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078A7" w14:textId="69296E58" w:rsidR="00011ADE" w:rsidRPr="00011ADE" w:rsidRDefault="6F7C15EA" w:rsidP="320225BB">
      <w:pPr>
        <w:widowControl w:val="0"/>
        <w:spacing w:after="0" w:line="240" w:lineRule="auto"/>
        <w:jc w:val="center"/>
        <w:rPr>
          <w:rFonts w:ascii="Times New Roman" w:eastAsia="Times New Roman" w:hAnsi="Times New Roman" w:cs="Times New Roman"/>
          <w:b/>
          <w:bCs/>
          <w:sz w:val="28"/>
          <w:szCs w:val="28"/>
        </w:rPr>
      </w:pPr>
      <w:r w:rsidRPr="6F7C15EA">
        <w:rPr>
          <w:rFonts w:ascii="Times New Roman" w:eastAsia="Times New Roman" w:hAnsi="Times New Roman" w:cs="Times New Roman"/>
          <w:b/>
          <w:bCs/>
          <w:sz w:val="28"/>
          <w:szCs w:val="28"/>
        </w:rPr>
        <w:t>I. Research Proposal Cover Page</w:t>
      </w:r>
    </w:p>
    <w:p w14:paraId="6BE16EB0" w14:textId="77777777" w:rsidR="00044C71" w:rsidRPr="00011ADE" w:rsidRDefault="00044C71" w:rsidP="320225BB">
      <w:pPr>
        <w:widowControl w:val="0"/>
        <w:spacing w:after="0" w:line="240" w:lineRule="auto"/>
        <w:rPr>
          <w:rFonts w:ascii="Times New Roman" w:eastAsia="Times New Roman" w:hAnsi="Times New Roman" w:cs="Times New Roman"/>
          <w:sz w:val="24"/>
          <w:szCs w:val="24"/>
        </w:rPr>
      </w:pPr>
    </w:p>
    <w:tbl>
      <w:tblPr>
        <w:tblStyle w:val="TableGrid"/>
        <w:tblW w:w="10278" w:type="dxa"/>
        <w:tblInd w:w="-455" w:type="dxa"/>
        <w:tblLook w:val="04A0" w:firstRow="1" w:lastRow="0" w:firstColumn="1" w:lastColumn="0" w:noHBand="0" w:noVBand="1"/>
      </w:tblPr>
      <w:tblGrid>
        <w:gridCol w:w="5328"/>
        <w:gridCol w:w="4950"/>
      </w:tblGrid>
      <w:tr w:rsidR="00044C71" w:rsidRPr="00011ADE" w14:paraId="761C3361" w14:textId="77777777" w:rsidTr="00EC733D">
        <w:tc>
          <w:tcPr>
            <w:tcW w:w="10278" w:type="dxa"/>
            <w:gridSpan w:val="2"/>
          </w:tcPr>
          <w:p w14:paraId="04C9F559" w14:textId="2F288E07" w:rsidR="00044C71" w:rsidRDefault="320225BB" w:rsidP="320225BB">
            <w:pPr>
              <w:widowControl w:val="0"/>
              <w:rPr>
                <w:rFonts w:ascii="Times New Roman" w:eastAsia="Times New Roman" w:hAnsi="Times New Roman" w:cs="Times New Roman"/>
                <w:b/>
                <w:bCs/>
                <w:sz w:val="24"/>
                <w:szCs w:val="24"/>
              </w:rPr>
            </w:pPr>
            <w:r w:rsidRPr="320225BB">
              <w:rPr>
                <w:rFonts w:ascii="Times New Roman" w:eastAsia="Times New Roman" w:hAnsi="Times New Roman" w:cs="Times New Roman"/>
                <w:b/>
                <w:bCs/>
                <w:sz w:val="24"/>
                <w:szCs w:val="24"/>
              </w:rPr>
              <w:t xml:space="preserve">Title of Proposed Research </w:t>
            </w:r>
          </w:p>
          <w:p w14:paraId="41DD817A" w14:textId="77777777" w:rsidR="005C2371" w:rsidRDefault="005C2371" w:rsidP="320225BB">
            <w:pPr>
              <w:widowControl w:val="0"/>
              <w:rPr>
                <w:rFonts w:ascii="Times New Roman" w:eastAsia="Times New Roman" w:hAnsi="Times New Roman" w:cs="Times New Roman"/>
                <w:b/>
                <w:bCs/>
                <w:sz w:val="24"/>
                <w:szCs w:val="24"/>
              </w:rPr>
            </w:pPr>
          </w:p>
          <w:p w14:paraId="6740772B" w14:textId="66ECDF42" w:rsidR="00011ADE" w:rsidRPr="0072158E" w:rsidRDefault="320225BB" w:rsidP="320225BB">
            <w:pPr>
              <w:widowControl w:val="0"/>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Assessing the Effectiveness of Virtual Instruction Services in Academic Libraries after COVID-19 </w:t>
            </w:r>
          </w:p>
          <w:p w14:paraId="52D5FB72" w14:textId="5772B96D" w:rsidR="005C2371" w:rsidRPr="00011ADE" w:rsidRDefault="005C2371" w:rsidP="320225BB">
            <w:pPr>
              <w:widowControl w:val="0"/>
              <w:rPr>
                <w:rFonts w:ascii="Times New Roman" w:eastAsia="Times New Roman" w:hAnsi="Times New Roman" w:cs="Times New Roman"/>
                <w:color w:val="FF0000"/>
                <w:sz w:val="24"/>
                <w:szCs w:val="24"/>
              </w:rPr>
            </w:pPr>
          </w:p>
        </w:tc>
      </w:tr>
      <w:tr w:rsidR="00044C71" w:rsidRPr="00011ADE" w14:paraId="10003272" w14:textId="77777777" w:rsidTr="00EC733D">
        <w:tc>
          <w:tcPr>
            <w:tcW w:w="10278" w:type="dxa"/>
            <w:gridSpan w:val="2"/>
          </w:tcPr>
          <w:p w14:paraId="57BAD56F" w14:textId="108F3B84" w:rsidR="2C7CD764" w:rsidRDefault="504AC6A5" w:rsidP="2C7CD764">
            <w:pPr>
              <w:widowControl w:val="0"/>
              <w:rPr>
                <w:rFonts w:ascii="Times New Roman" w:eastAsia="Times New Roman" w:hAnsi="Times New Roman" w:cs="Times New Roman"/>
                <w:b/>
                <w:bCs/>
                <w:sz w:val="24"/>
                <w:szCs w:val="24"/>
              </w:rPr>
            </w:pPr>
            <w:r w:rsidRPr="504AC6A5">
              <w:rPr>
                <w:rFonts w:ascii="Times New Roman" w:eastAsia="Times New Roman" w:hAnsi="Times New Roman" w:cs="Times New Roman"/>
                <w:b/>
                <w:bCs/>
                <w:sz w:val="24"/>
                <w:szCs w:val="24"/>
              </w:rPr>
              <w:t>Abstract (less than 250 words)</w:t>
            </w:r>
          </w:p>
          <w:p w14:paraId="1C9BB68F" w14:textId="59B50F3A" w:rsidR="504AC6A5" w:rsidRDefault="504AC6A5" w:rsidP="504AC6A5">
            <w:pPr>
              <w:widowControl w:val="0"/>
              <w:rPr>
                <w:rFonts w:ascii="Times New Roman" w:eastAsia="Times New Roman" w:hAnsi="Times New Roman" w:cs="Times New Roman"/>
                <w:b/>
                <w:bCs/>
                <w:sz w:val="24"/>
                <w:szCs w:val="24"/>
              </w:rPr>
            </w:pPr>
          </w:p>
          <w:p w14:paraId="6304826D" w14:textId="77777777" w:rsidR="00EC733D" w:rsidRDefault="00EC733D" w:rsidP="504AC6A5">
            <w:pPr>
              <w:widowControl w:val="0"/>
              <w:rPr>
                <w:rFonts w:ascii="Times New Roman" w:eastAsia="Times New Roman" w:hAnsi="Times New Roman" w:cs="Times New Roman"/>
                <w:b/>
                <w:bCs/>
                <w:sz w:val="24"/>
                <w:szCs w:val="24"/>
              </w:rPr>
            </w:pPr>
          </w:p>
          <w:p w14:paraId="10E627C0" w14:textId="5F95F98B" w:rsidR="00044C71" w:rsidRPr="00A94650" w:rsidRDefault="105407DA" w:rsidP="504AC6A5">
            <w:pPr>
              <w:widowControl w:val="0"/>
              <w:spacing w:after="192" w:line="360" w:lineRule="auto"/>
              <w:rPr>
                <w:rFonts w:ascii="Times New Roman" w:eastAsia="Times New Roman" w:hAnsi="Times New Roman" w:cs="Times New Roman"/>
                <w:sz w:val="24"/>
                <w:szCs w:val="24"/>
                <w:lang w:eastAsia="ko-KR"/>
              </w:rPr>
            </w:pPr>
            <w:r w:rsidRPr="105407DA">
              <w:rPr>
                <w:rFonts w:ascii="Times New Roman" w:eastAsia="Times New Roman" w:hAnsi="Times New Roman" w:cs="Times New Roman"/>
                <w:sz w:val="24"/>
                <w:szCs w:val="24"/>
              </w:rPr>
              <w:t xml:space="preserve">Few studies have researched the effectiveness of virtual library instruction from the COVID-19 era for increasing library and archival literacy as well as subsequent student engagement with library resources. This can be attributed to the relatively recent conclusion of the pandemic. This study is a micro-study of undergraduate interaction with the USF library and archives’ virtual instruction and seeks to provide one data point for researchers interested in the effectiveness of virtual library instruction post-pandemic. This mix methods study tests the hypothesis that: the more interaction librarians have with students, the more likely they are to engage with library resources. The outcome of this study will provide the USF library with data about its virtual services and researchers with one-data point for subsequent studies </w:t>
            </w:r>
            <w:proofErr w:type="gramStart"/>
            <w:r w:rsidRPr="105407DA">
              <w:rPr>
                <w:rFonts w:ascii="Times New Roman" w:eastAsia="Times New Roman" w:hAnsi="Times New Roman" w:cs="Times New Roman"/>
                <w:sz w:val="24"/>
                <w:szCs w:val="24"/>
              </w:rPr>
              <w:t>on the subject of library</w:t>
            </w:r>
            <w:proofErr w:type="gramEnd"/>
            <w:r w:rsidRPr="105407DA">
              <w:rPr>
                <w:rFonts w:ascii="Times New Roman" w:eastAsia="Times New Roman" w:hAnsi="Times New Roman" w:cs="Times New Roman"/>
                <w:sz w:val="24"/>
                <w:szCs w:val="24"/>
              </w:rPr>
              <w:t xml:space="preserve"> virtual instruction and student engagement post-pandemic.</w:t>
            </w:r>
          </w:p>
          <w:p w14:paraId="670A44D9" w14:textId="400C7A85" w:rsidR="00044C71" w:rsidRPr="00A94650" w:rsidRDefault="00044C71" w:rsidP="504AC6A5">
            <w:pPr>
              <w:widowControl w:val="0"/>
              <w:spacing w:after="192" w:line="360" w:lineRule="auto"/>
              <w:rPr>
                <w:rFonts w:ascii="Times New Roman" w:eastAsia="Times New Roman" w:hAnsi="Times New Roman" w:cs="Times New Roman"/>
                <w:sz w:val="24"/>
                <w:szCs w:val="24"/>
                <w:lang w:eastAsia="ko-KR"/>
              </w:rPr>
            </w:pPr>
          </w:p>
        </w:tc>
      </w:tr>
      <w:tr w:rsidR="00011ADE" w:rsidRPr="00011ADE" w14:paraId="6C072CCF" w14:textId="77777777" w:rsidTr="00EC733D">
        <w:tc>
          <w:tcPr>
            <w:tcW w:w="5328" w:type="dxa"/>
          </w:tcPr>
          <w:p w14:paraId="729BEB52" w14:textId="230478DF" w:rsidR="00011ADE" w:rsidRPr="00011ADE" w:rsidRDefault="320225BB" w:rsidP="320225BB">
            <w:pPr>
              <w:widowControl w:val="0"/>
              <w:rPr>
                <w:rFonts w:ascii="Times New Roman" w:eastAsia="Times New Roman" w:hAnsi="Times New Roman" w:cs="Times New Roman"/>
                <w:b/>
                <w:bCs/>
                <w:sz w:val="24"/>
                <w:szCs w:val="24"/>
              </w:rPr>
            </w:pPr>
            <w:r w:rsidRPr="320225BB">
              <w:rPr>
                <w:rFonts w:ascii="Times New Roman" w:eastAsia="Times New Roman" w:hAnsi="Times New Roman" w:cs="Times New Roman"/>
                <w:b/>
                <w:bCs/>
                <w:sz w:val="24"/>
                <w:szCs w:val="24"/>
              </w:rPr>
              <w:t>Project Start Date</w:t>
            </w:r>
          </w:p>
          <w:p w14:paraId="629F938F" w14:textId="0A3D5504" w:rsidR="00011ADE" w:rsidRDefault="320225BB" w:rsidP="320225BB">
            <w:pPr>
              <w:widowControl w:val="0"/>
              <w:jc w:val="center"/>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July 1, 2023</w:t>
            </w:r>
          </w:p>
          <w:p w14:paraId="1EECCF02" w14:textId="77777777" w:rsidR="00011ADE" w:rsidRPr="00011ADE" w:rsidRDefault="00011ADE" w:rsidP="320225BB">
            <w:pPr>
              <w:widowControl w:val="0"/>
              <w:jc w:val="center"/>
              <w:rPr>
                <w:rFonts w:ascii="Times New Roman" w:eastAsia="Times New Roman" w:hAnsi="Times New Roman" w:cs="Times New Roman"/>
                <w:sz w:val="24"/>
                <w:szCs w:val="24"/>
              </w:rPr>
            </w:pPr>
          </w:p>
        </w:tc>
        <w:tc>
          <w:tcPr>
            <w:tcW w:w="4950" w:type="dxa"/>
          </w:tcPr>
          <w:p w14:paraId="7DCE5571" w14:textId="7973A5DE" w:rsidR="00011ADE" w:rsidRPr="00011ADE" w:rsidRDefault="320225BB" w:rsidP="320225BB">
            <w:pPr>
              <w:widowControl w:val="0"/>
              <w:rPr>
                <w:rFonts w:ascii="Times New Roman" w:eastAsia="Times New Roman" w:hAnsi="Times New Roman" w:cs="Times New Roman"/>
                <w:b/>
                <w:bCs/>
                <w:sz w:val="24"/>
                <w:szCs w:val="24"/>
              </w:rPr>
            </w:pPr>
            <w:r w:rsidRPr="320225BB">
              <w:rPr>
                <w:rFonts w:ascii="Times New Roman" w:eastAsia="Times New Roman" w:hAnsi="Times New Roman" w:cs="Times New Roman"/>
                <w:b/>
                <w:bCs/>
                <w:sz w:val="24"/>
                <w:szCs w:val="24"/>
              </w:rPr>
              <w:t>Project Completion Date</w:t>
            </w:r>
          </w:p>
          <w:p w14:paraId="6FB0C875" w14:textId="7FBDEB43" w:rsidR="00011ADE" w:rsidRPr="00011ADE" w:rsidRDefault="320225BB" w:rsidP="320225BB">
            <w:pPr>
              <w:widowControl w:val="0"/>
              <w:jc w:val="center"/>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June 30, 2024</w:t>
            </w:r>
          </w:p>
        </w:tc>
      </w:tr>
      <w:tr w:rsidR="00011ADE" w:rsidRPr="00011ADE" w14:paraId="0CFC48D4" w14:textId="77777777" w:rsidTr="00EC733D">
        <w:tc>
          <w:tcPr>
            <w:tcW w:w="5328" w:type="dxa"/>
          </w:tcPr>
          <w:p w14:paraId="6A4EE839" w14:textId="77777777" w:rsidR="00011ADE" w:rsidRPr="00011ADE" w:rsidRDefault="512A4813" w:rsidP="320225BB">
            <w:pPr>
              <w:widowControl w:val="0"/>
              <w:rPr>
                <w:rFonts w:ascii="Times New Roman" w:eastAsia="Times New Roman" w:hAnsi="Times New Roman" w:cs="Times New Roman"/>
                <w:b/>
                <w:bCs/>
                <w:sz w:val="24"/>
                <w:szCs w:val="24"/>
              </w:rPr>
            </w:pPr>
            <w:r w:rsidRPr="512A4813">
              <w:rPr>
                <w:rFonts w:ascii="Times New Roman" w:eastAsia="Times New Roman" w:hAnsi="Times New Roman" w:cs="Times New Roman"/>
                <w:b/>
                <w:bCs/>
                <w:sz w:val="24"/>
                <w:szCs w:val="24"/>
              </w:rPr>
              <w:t>Amount Requested</w:t>
            </w:r>
          </w:p>
          <w:p w14:paraId="3CE61F25" w14:textId="4EBD1C95" w:rsidR="512A4813" w:rsidRDefault="512A4813" w:rsidP="512A4813">
            <w:pPr>
              <w:spacing w:after="200" w:line="276" w:lineRule="auto"/>
              <w:jc w:val="center"/>
            </w:pPr>
            <w:r w:rsidRPr="512A4813">
              <w:rPr>
                <w:rFonts w:ascii="Times New Roman" w:eastAsia="Times New Roman" w:hAnsi="Times New Roman" w:cs="Times New Roman"/>
                <w:sz w:val="24"/>
                <w:szCs w:val="24"/>
              </w:rPr>
              <w:t>$3,915.00</w:t>
            </w:r>
          </w:p>
          <w:p w14:paraId="7456965A" w14:textId="4DEF63D1" w:rsidR="00011ADE" w:rsidRPr="00011ADE" w:rsidRDefault="00011ADE" w:rsidP="19A89876">
            <w:pPr>
              <w:widowControl w:val="0"/>
              <w:jc w:val="center"/>
              <w:rPr>
                <w:rFonts w:ascii="Times New Roman" w:eastAsia="Times New Roman" w:hAnsi="Times New Roman" w:cs="Times New Roman"/>
                <w:color w:val="FF0000"/>
                <w:sz w:val="24"/>
                <w:szCs w:val="24"/>
              </w:rPr>
            </w:pPr>
          </w:p>
        </w:tc>
        <w:tc>
          <w:tcPr>
            <w:tcW w:w="4950" w:type="dxa"/>
          </w:tcPr>
          <w:p w14:paraId="22B7609D" w14:textId="663E590A" w:rsidR="00011ADE" w:rsidRPr="00011ADE" w:rsidRDefault="320225BB" w:rsidP="320225BB">
            <w:pPr>
              <w:widowControl w:val="0"/>
              <w:rPr>
                <w:rFonts w:ascii="Times New Roman" w:eastAsia="Times New Roman" w:hAnsi="Times New Roman" w:cs="Times New Roman"/>
                <w:b/>
                <w:bCs/>
                <w:sz w:val="24"/>
                <w:szCs w:val="24"/>
              </w:rPr>
            </w:pPr>
            <w:r w:rsidRPr="320225BB">
              <w:rPr>
                <w:rFonts w:ascii="Times New Roman" w:eastAsia="Times New Roman" w:hAnsi="Times New Roman" w:cs="Times New Roman"/>
                <w:b/>
                <w:bCs/>
                <w:sz w:val="24"/>
                <w:szCs w:val="24"/>
              </w:rPr>
              <w:t>Proposal Submission Date</w:t>
            </w:r>
          </w:p>
          <w:p w14:paraId="38D2E086" w14:textId="6A77173F" w:rsidR="00011ADE" w:rsidRPr="00011ADE" w:rsidRDefault="320225BB" w:rsidP="320225BB">
            <w:pPr>
              <w:widowControl w:val="0"/>
              <w:jc w:val="center"/>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April 24, 2023</w:t>
            </w:r>
          </w:p>
        </w:tc>
      </w:tr>
      <w:tr w:rsidR="00366A22" w:rsidRPr="00011ADE" w14:paraId="3C7A2B14" w14:textId="77777777" w:rsidTr="00EC733D">
        <w:tc>
          <w:tcPr>
            <w:tcW w:w="10278" w:type="dxa"/>
            <w:gridSpan w:val="2"/>
          </w:tcPr>
          <w:p w14:paraId="69F746C0" w14:textId="7603773F" w:rsidR="00366A22" w:rsidRDefault="320225BB" w:rsidP="320225BB">
            <w:pPr>
              <w:widowControl w:val="0"/>
              <w:rPr>
                <w:rFonts w:ascii="Times New Roman" w:eastAsia="Times New Roman" w:hAnsi="Times New Roman" w:cs="Times New Roman"/>
                <w:b/>
                <w:bCs/>
                <w:sz w:val="24"/>
                <w:szCs w:val="24"/>
                <w:lang w:eastAsia="ko-KR"/>
              </w:rPr>
            </w:pPr>
            <w:r w:rsidRPr="320225BB">
              <w:rPr>
                <w:rFonts w:ascii="Times New Roman" w:eastAsia="Times New Roman" w:hAnsi="Times New Roman" w:cs="Times New Roman"/>
                <w:b/>
                <w:bCs/>
                <w:sz w:val="24"/>
                <w:szCs w:val="24"/>
              </w:rPr>
              <w:t>Principal Investigator</w:t>
            </w:r>
            <w:r w:rsidRPr="320225BB">
              <w:rPr>
                <w:rFonts w:ascii="Times New Roman" w:eastAsia="Times New Roman" w:hAnsi="Times New Roman" w:cs="Times New Roman"/>
                <w:b/>
                <w:bCs/>
                <w:sz w:val="24"/>
                <w:szCs w:val="24"/>
                <w:lang w:eastAsia="ko-KR"/>
              </w:rPr>
              <w:t xml:space="preserve">s’ </w:t>
            </w:r>
            <w:r w:rsidRPr="320225BB">
              <w:rPr>
                <w:rFonts w:ascii="Times New Roman" w:eastAsia="Times New Roman" w:hAnsi="Times New Roman" w:cs="Times New Roman"/>
                <w:b/>
                <w:bCs/>
                <w:sz w:val="24"/>
                <w:szCs w:val="24"/>
              </w:rPr>
              <w:t>Names &amp; Affiliations**</w:t>
            </w:r>
            <w:r w:rsidRPr="320225BB">
              <w:rPr>
                <w:rFonts w:ascii="Times New Roman" w:eastAsia="Times New Roman" w:hAnsi="Times New Roman" w:cs="Times New Roman"/>
                <w:b/>
                <w:bCs/>
                <w:sz w:val="24"/>
                <w:szCs w:val="24"/>
                <w:lang w:eastAsia="ko-KR"/>
              </w:rPr>
              <w:t xml:space="preserve"> </w:t>
            </w:r>
          </w:p>
          <w:p w14:paraId="4E621EF9" w14:textId="455F9F55" w:rsidR="00366A22" w:rsidRDefault="00BB0FA0" w:rsidP="320225BB">
            <w:pPr>
              <w:widowControl w:val="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Team Member 1</w:t>
            </w:r>
            <w:r w:rsidR="320225BB" w:rsidRPr="320225BB">
              <w:rPr>
                <w:rFonts w:ascii="Times New Roman" w:eastAsia="Times New Roman" w:hAnsi="Times New Roman" w:cs="Times New Roman"/>
                <w:sz w:val="24"/>
                <w:szCs w:val="24"/>
              </w:rPr>
              <w:t>,</w:t>
            </w:r>
            <w:r w:rsidR="320225BB" w:rsidRPr="320225BB">
              <w:rPr>
                <w:rFonts w:ascii="Times New Roman" w:eastAsia="Times New Roman" w:hAnsi="Times New Roman" w:cs="Times New Roman"/>
                <w:color w:val="FF0000"/>
                <w:sz w:val="24"/>
                <w:szCs w:val="24"/>
              </w:rPr>
              <w:t xml:space="preserve"> </w:t>
            </w:r>
            <w:r w:rsidR="320225BB" w:rsidRPr="320225BB">
              <w:rPr>
                <w:rFonts w:ascii="Times New Roman" w:eastAsia="Times New Roman" w:hAnsi="Times New Roman" w:cs="Times New Roman"/>
                <w:sz w:val="24"/>
                <w:szCs w:val="24"/>
              </w:rPr>
              <w:t xml:space="preserve">USF Library </w:t>
            </w:r>
          </w:p>
          <w:p w14:paraId="58A33B8B" w14:textId="304C35A1" w:rsidR="00366A22" w:rsidRPr="00011ADE" w:rsidRDefault="00BB0FA0" w:rsidP="320225BB">
            <w:pPr>
              <w:widowControl w:val="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Team Member 2</w:t>
            </w:r>
            <w:r w:rsidR="320225BB" w:rsidRPr="320225BB">
              <w:rPr>
                <w:rFonts w:ascii="Times New Roman" w:eastAsia="Times New Roman" w:hAnsi="Times New Roman" w:cs="Times New Roman"/>
                <w:sz w:val="24"/>
                <w:szCs w:val="24"/>
              </w:rPr>
              <w:t>,</w:t>
            </w:r>
            <w:r w:rsidR="320225BB" w:rsidRPr="320225BB">
              <w:rPr>
                <w:rFonts w:ascii="Times New Roman" w:eastAsia="Times New Roman" w:hAnsi="Times New Roman" w:cs="Times New Roman"/>
                <w:color w:val="FF0000"/>
                <w:sz w:val="24"/>
                <w:szCs w:val="24"/>
              </w:rPr>
              <w:t xml:space="preserve"> </w:t>
            </w:r>
            <w:r w:rsidR="320225BB" w:rsidRPr="320225BB">
              <w:rPr>
                <w:rFonts w:ascii="Times New Roman" w:eastAsia="Times New Roman" w:hAnsi="Times New Roman" w:cs="Times New Roman"/>
                <w:sz w:val="24"/>
                <w:szCs w:val="24"/>
              </w:rPr>
              <w:t>USF Library</w:t>
            </w:r>
          </w:p>
          <w:p w14:paraId="644F27FC" w14:textId="5815E8C5" w:rsidR="00366A22" w:rsidRPr="00011ADE" w:rsidRDefault="00BB0FA0" w:rsidP="320225BB">
            <w:pPr>
              <w:widowControl w:val="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Team Member 3,</w:t>
            </w:r>
            <w:r w:rsidR="320225BB" w:rsidRPr="320225BB">
              <w:rPr>
                <w:rFonts w:ascii="Times New Roman" w:eastAsia="Times New Roman" w:hAnsi="Times New Roman" w:cs="Times New Roman"/>
                <w:color w:val="FF0000"/>
                <w:sz w:val="24"/>
                <w:szCs w:val="24"/>
              </w:rPr>
              <w:t xml:space="preserve"> </w:t>
            </w:r>
            <w:r w:rsidR="320225BB" w:rsidRPr="320225BB">
              <w:rPr>
                <w:rFonts w:ascii="Times New Roman" w:eastAsia="Times New Roman" w:hAnsi="Times New Roman" w:cs="Times New Roman"/>
                <w:sz w:val="24"/>
                <w:szCs w:val="24"/>
              </w:rPr>
              <w:t>USF Library</w:t>
            </w:r>
          </w:p>
          <w:p w14:paraId="08D3B2AC" w14:textId="5A178E2B" w:rsidR="00366A22" w:rsidRPr="00011ADE" w:rsidRDefault="320225BB" w:rsidP="320225BB">
            <w:pPr>
              <w:widowControl w:val="0"/>
              <w:rPr>
                <w:rFonts w:ascii="Times New Roman" w:eastAsia="Times New Roman" w:hAnsi="Times New Roman" w:cs="Times New Roman"/>
                <w:b/>
                <w:bCs/>
                <w:sz w:val="24"/>
                <w:szCs w:val="24"/>
              </w:rPr>
            </w:pPr>
            <w:r w:rsidRPr="320225BB">
              <w:rPr>
                <w:rFonts w:ascii="Times New Roman" w:eastAsia="Times New Roman" w:hAnsi="Times New Roman" w:cs="Times New Roman"/>
                <w:sz w:val="24"/>
                <w:szCs w:val="24"/>
              </w:rPr>
              <w:t>Abigail Starcher,</w:t>
            </w:r>
            <w:r w:rsidRPr="320225BB">
              <w:rPr>
                <w:rFonts w:ascii="Times New Roman" w:eastAsia="Times New Roman" w:hAnsi="Times New Roman" w:cs="Times New Roman"/>
                <w:color w:val="FF0000"/>
                <w:sz w:val="24"/>
                <w:szCs w:val="24"/>
              </w:rPr>
              <w:t xml:space="preserve"> </w:t>
            </w:r>
            <w:r w:rsidRPr="320225BB">
              <w:rPr>
                <w:rFonts w:ascii="Times New Roman" w:eastAsia="Times New Roman" w:hAnsi="Times New Roman" w:cs="Times New Roman"/>
                <w:sz w:val="24"/>
                <w:szCs w:val="24"/>
              </w:rPr>
              <w:t>USF Library</w:t>
            </w:r>
          </w:p>
        </w:tc>
      </w:tr>
    </w:tbl>
    <w:p w14:paraId="3F8CFD52" w14:textId="565B6529" w:rsidR="00312962" w:rsidRDefault="00312962" w:rsidP="320225BB">
      <w:pPr>
        <w:widowControl w:val="0"/>
        <w:spacing w:after="0" w:line="480" w:lineRule="auto"/>
        <w:rPr>
          <w:rFonts w:ascii="Times New Roman" w:eastAsia="Times New Roman" w:hAnsi="Times New Roman" w:cs="Times New Roman"/>
          <w:b/>
          <w:bCs/>
          <w:sz w:val="24"/>
          <w:szCs w:val="24"/>
        </w:rPr>
      </w:pPr>
    </w:p>
    <w:p w14:paraId="01714EC3" w14:textId="4BCB043A" w:rsidR="00312962" w:rsidRDefault="00312962" w:rsidP="320225BB">
      <w:pPr>
        <w:widowControl w:val="0"/>
        <w:spacing w:after="0" w:line="480" w:lineRule="auto"/>
        <w:rPr>
          <w:rFonts w:ascii="Times New Roman" w:eastAsia="Times New Roman" w:hAnsi="Times New Roman" w:cs="Times New Roman"/>
          <w:b/>
          <w:bCs/>
          <w:sz w:val="24"/>
          <w:szCs w:val="24"/>
        </w:rPr>
      </w:pPr>
    </w:p>
    <w:p w14:paraId="29B088C8" w14:textId="7ABB5BDC" w:rsidR="2C7CD764" w:rsidRDefault="2C7CD764" w:rsidP="2C7CD764">
      <w:pPr>
        <w:widowControl w:val="0"/>
        <w:spacing w:after="0" w:line="480" w:lineRule="auto"/>
        <w:rPr>
          <w:rFonts w:ascii="Times New Roman" w:eastAsia="Times New Roman" w:hAnsi="Times New Roman" w:cs="Times New Roman"/>
          <w:b/>
          <w:bCs/>
          <w:sz w:val="24"/>
          <w:szCs w:val="24"/>
        </w:rPr>
      </w:pPr>
    </w:p>
    <w:p w14:paraId="0C9600A6" w14:textId="03442350" w:rsidR="320225BB" w:rsidRDefault="320225BB" w:rsidP="19A89876">
      <w:pPr>
        <w:widowControl w:val="0"/>
        <w:spacing w:after="0" w:line="480" w:lineRule="auto"/>
        <w:rPr>
          <w:rFonts w:ascii="Times New Roman" w:eastAsia="Times New Roman" w:hAnsi="Times New Roman" w:cs="Times New Roman"/>
          <w:b/>
          <w:bCs/>
          <w:sz w:val="24"/>
          <w:szCs w:val="24"/>
        </w:rPr>
      </w:pPr>
    </w:p>
    <w:p w14:paraId="46ECE189" w14:textId="6414CC46" w:rsidR="767432A6" w:rsidRDefault="767432A6" w:rsidP="767432A6">
      <w:pPr>
        <w:widowControl w:val="0"/>
        <w:spacing w:after="0" w:line="480" w:lineRule="auto"/>
        <w:rPr>
          <w:rFonts w:ascii="Times New Roman" w:eastAsia="Times New Roman" w:hAnsi="Times New Roman" w:cs="Times New Roman"/>
          <w:b/>
          <w:bCs/>
          <w:sz w:val="24"/>
          <w:szCs w:val="24"/>
        </w:rPr>
      </w:pPr>
    </w:p>
    <w:p w14:paraId="421448B0" w14:textId="5F4D97C0" w:rsidR="00312962" w:rsidRDefault="320225BB" w:rsidP="320225BB">
      <w:pPr>
        <w:widowControl w:val="0"/>
        <w:spacing w:after="0" w:line="240" w:lineRule="auto"/>
        <w:rPr>
          <w:rFonts w:ascii="Times New Roman" w:eastAsia="Times New Roman" w:hAnsi="Times New Roman" w:cs="Times New Roman"/>
          <w:b/>
          <w:bCs/>
          <w:sz w:val="24"/>
          <w:szCs w:val="24"/>
        </w:rPr>
      </w:pPr>
      <w:r w:rsidRPr="320225BB">
        <w:rPr>
          <w:rFonts w:ascii="Times New Roman" w:eastAsia="Times New Roman" w:hAnsi="Times New Roman" w:cs="Times New Roman"/>
          <w:b/>
          <w:bCs/>
          <w:sz w:val="24"/>
          <w:szCs w:val="24"/>
        </w:rPr>
        <w:lastRenderedPageBreak/>
        <w:t>II. Statement of Need &amp; Significance of Study</w:t>
      </w:r>
    </w:p>
    <w:p w14:paraId="3EC38168" w14:textId="77777777" w:rsidR="005C2371" w:rsidRPr="005C2371" w:rsidRDefault="005C2371" w:rsidP="320225BB">
      <w:pPr>
        <w:widowControl w:val="0"/>
        <w:spacing w:after="0" w:line="240" w:lineRule="auto"/>
        <w:rPr>
          <w:rFonts w:ascii="Times New Roman" w:eastAsia="Times New Roman" w:hAnsi="Times New Roman" w:cs="Times New Roman"/>
          <w:b/>
          <w:bCs/>
          <w:sz w:val="15"/>
          <w:szCs w:val="15"/>
        </w:rPr>
      </w:pPr>
    </w:p>
    <w:p w14:paraId="036F827F" w14:textId="5086E241" w:rsidR="54F4926D" w:rsidRDefault="320225BB" w:rsidP="320225BB">
      <w:pPr>
        <w:spacing w:after="0" w:line="240" w:lineRule="auto"/>
        <w:jc w:val="center"/>
        <w:rPr>
          <w:rFonts w:ascii="Times New Roman" w:eastAsia="Times New Roman" w:hAnsi="Times New Roman" w:cs="Times New Roman"/>
          <w:b/>
          <w:bCs/>
          <w:color w:val="000000" w:themeColor="text1"/>
          <w:sz w:val="24"/>
          <w:szCs w:val="24"/>
        </w:rPr>
      </w:pPr>
      <w:r w:rsidRPr="320225BB">
        <w:rPr>
          <w:rFonts w:ascii="Times New Roman" w:eastAsia="Times New Roman" w:hAnsi="Times New Roman" w:cs="Times New Roman"/>
          <w:b/>
          <w:bCs/>
          <w:color w:val="000000" w:themeColor="text1"/>
          <w:sz w:val="24"/>
          <w:szCs w:val="24"/>
        </w:rPr>
        <w:t>Needs Assessment</w:t>
      </w:r>
    </w:p>
    <w:p w14:paraId="61A2B92B" w14:textId="77777777" w:rsidR="005C2371" w:rsidRPr="005C2371" w:rsidRDefault="005C2371" w:rsidP="320225BB">
      <w:pPr>
        <w:spacing w:after="0" w:line="240" w:lineRule="auto"/>
        <w:jc w:val="center"/>
        <w:rPr>
          <w:rFonts w:ascii="Times New Roman" w:eastAsia="Times New Roman" w:hAnsi="Times New Roman" w:cs="Times New Roman"/>
          <w:color w:val="000000" w:themeColor="text1"/>
          <w:sz w:val="20"/>
          <w:szCs w:val="20"/>
        </w:rPr>
      </w:pPr>
    </w:p>
    <w:p w14:paraId="642C030B" w14:textId="73BEE310" w:rsidR="00B67490" w:rsidRDefault="626BED00" w:rsidP="00B67490">
      <w:pPr>
        <w:spacing w:after="0" w:line="480" w:lineRule="auto"/>
        <w:ind w:firstLine="720"/>
        <w:rPr>
          <w:rFonts w:ascii="Times New Roman" w:eastAsia="Times New Roman" w:hAnsi="Times New Roman" w:cs="Times New Roman"/>
          <w:color w:val="000000" w:themeColor="text1"/>
          <w:sz w:val="24"/>
          <w:szCs w:val="24"/>
        </w:rPr>
      </w:pPr>
      <w:r w:rsidRPr="626BED00">
        <w:rPr>
          <w:rFonts w:ascii="Times New Roman" w:eastAsia="Times New Roman" w:hAnsi="Times New Roman" w:cs="Times New Roman"/>
          <w:color w:val="000000" w:themeColor="text1"/>
          <w:sz w:val="24"/>
          <w:szCs w:val="24"/>
        </w:rPr>
        <w:t>As academic libraries returned to in-person instruction post-pandemic, academic librarians contemplated whether returning to solely in-person instruction was the best method for library instruction. During the COVID-19 pandemic, academic libraries worldwide offered virtual COVID-19 services and library instruction to support their students, as pandemic protocols did not allow for in-person activities. Virtual services offerings were born from necessity during the pandemic, but not necessarily because the services offered better or more effective instruction. Academic librarians have not yet assessed how effective virtual COVID-19 instruction services are for teaching information literacy. As institutions leave behind COVID-19 protocols and return to in-person instruction and services, academic librarians must uncover whether virtual teaching services were an effective method of providing library instruction and whether academic institutions should continue offering virtual or hybrid instruction services post-pandemic.</w:t>
      </w:r>
    </w:p>
    <w:p w14:paraId="27B1D252" w14:textId="13E8C721" w:rsidR="54F4926D" w:rsidRPr="000D636F" w:rsidRDefault="320225BB" w:rsidP="00B67490">
      <w:pPr>
        <w:spacing w:after="0" w:line="480" w:lineRule="auto"/>
        <w:jc w:val="center"/>
        <w:rPr>
          <w:rFonts w:ascii="Times New Roman" w:eastAsia="Times New Roman" w:hAnsi="Times New Roman" w:cs="Times New Roman"/>
          <w:color w:val="000000" w:themeColor="text1"/>
          <w:sz w:val="24"/>
          <w:szCs w:val="24"/>
        </w:rPr>
      </w:pPr>
      <w:r w:rsidRPr="320225BB">
        <w:rPr>
          <w:rFonts w:ascii="Times New Roman" w:eastAsia="Times New Roman" w:hAnsi="Times New Roman" w:cs="Times New Roman"/>
          <w:b/>
          <w:bCs/>
          <w:color w:val="000000" w:themeColor="text1"/>
          <w:sz w:val="24"/>
          <w:szCs w:val="24"/>
        </w:rPr>
        <w:t>Literature Review</w:t>
      </w:r>
    </w:p>
    <w:p w14:paraId="5648CD9B" w14:textId="72CAB160" w:rsidR="54F4926D" w:rsidRDefault="626BED00" w:rsidP="000D636F">
      <w:pPr>
        <w:spacing w:after="0" w:line="480" w:lineRule="auto"/>
        <w:ind w:firstLine="720"/>
        <w:rPr>
          <w:rFonts w:ascii="Times New Roman" w:eastAsia="Times New Roman" w:hAnsi="Times New Roman" w:cs="Times New Roman"/>
          <w:color w:val="000000" w:themeColor="text1"/>
          <w:sz w:val="24"/>
          <w:szCs w:val="24"/>
        </w:rPr>
      </w:pPr>
      <w:r w:rsidRPr="626BED00">
        <w:rPr>
          <w:rFonts w:ascii="Times New Roman" w:eastAsia="Times New Roman" w:hAnsi="Times New Roman" w:cs="Times New Roman"/>
          <w:color w:val="000000" w:themeColor="text1"/>
          <w:sz w:val="24"/>
          <w:szCs w:val="24"/>
        </w:rPr>
        <w:t xml:space="preserve">Several recent publications address the shift to virtual and hybrid library services during and after the height of the COVID-19, starting in 2020. Phillips (2022) argues that the pandemic </w:t>
      </w:r>
      <w:proofErr w:type="gramStart"/>
      <w:r w:rsidRPr="626BED00">
        <w:rPr>
          <w:rFonts w:ascii="Times New Roman" w:eastAsia="Times New Roman" w:hAnsi="Times New Roman" w:cs="Times New Roman"/>
          <w:color w:val="000000" w:themeColor="text1"/>
          <w:sz w:val="24"/>
          <w:szCs w:val="24"/>
        </w:rPr>
        <w:t>opened up</w:t>
      </w:r>
      <w:proofErr w:type="gramEnd"/>
      <w:r w:rsidRPr="626BED00">
        <w:rPr>
          <w:rFonts w:ascii="Times New Roman" w:eastAsia="Times New Roman" w:hAnsi="Times New Roman" w:cs="Times New Roman"/>
          <w:color w:val="000000" w:themeColor="text1"/>
          <w:sz w:val="24"/>
          <w:szCs w:val="24"/>
        </w:rPr>
        <w:t xml:space="preserve"> new pathways for online instruction, but that many built on tools that had been refined since at least 1996. Phillips has asserted that </w:t>
      </w:r>
      <w:proofErr w:type="spellStart"/>
      <w:r w:rsidRPr="626BED00">
        <w:rPr>
          <w:rFonts w:ascii="Times New Roman" w:eastAsia="Times New Roman" w:hAnsi="Times New Roman" w:cs="Times New Roman"/>
          <w:color w:val="000000" w:themeColor="text1"/>
          <w:sz w:val="24"/>
          <w:szCs w:val="24"/>
        </w:rPr>
        <w:t>Leibiger</w:t>
      </w:r>
      <w:proofErr w:type="spellEnd"/>
      <w:r w:rsidRPr="626BED00">
        <w:rPr>
          <w:rFonts w:ascii="Times New Roman" w:eastAsia="Times New Roman" w:hAnsi="Times New Roman" w:cs="Times New Roman"/>
          <w:color w:val="000000" w:themeColor="text1"/>
          <w:sz w:val="24"/>
          <w:szCs w:val="24"/>
        </w:rPr>
        <w:t xml:space="preserve"> and Aldrich (2022) illustrate in their study how the challenges of COVID opened opportunities for them to engage with “social network theory and a disaster response model to plan and analyze their innovations” by creating more relational teaching opportunities via Zoom. Similarly, </w:t>
      </w:r>
      <w:proofErr w:type="spellStart"/>
      <w:r w:rsidRPr="626BED00">
        <w:rPr>
          <w:rFonts w:ascii="Times New Roman" w:eastAsia="Times New Roman" w:hAnsi="Times New Roman" w:cs="Times New Roman"/>
          <w:color w:val="000000" w:themeColor="text1"/>
          <w:sz w:val="24"/>
          <w:szCs w:val="24"/>
        </w:rPr>
        <w:t>Boczar</w:t>
      </w:r>
      <w:proofErr w:type="spellEnd"/>
      <w:r w:rsidRPr="626BED00">
        <w:rPr>
          <w:rFonts w:ascii="Times New Roman" w:eastAsia="Times New Roman" w:hAnsi="Times New Roman" w:cs="Times New Roman"/>
          <w:color w:val="000000" w:themeColor="text1"/>
          <w:sz w:val="24"/>
          <w:szCs w:val="24"/>
        </w:rPr>
        <w:t xml:space="preserve"> and Jordan (2021) point to the </w:t>
      </w:r>
      <w:r w:rsidRPr="626BED00">
        <w:rPr>
          <w:rFonts w:ascii="Times New Roman" w:eastAsia="Times New Roman" w:hAnsi="Times New Roman" w:cs="Times New Roman"/>
          <w:color w:val="000000" w:themeColor="text1"/>
          <w:sz w:val="24"/>
          <w:szCs w:val="24"/>
        </w:rPr>
        <w:lastRenderedPageBreak/>
        <w:t xml:space="preserve">desire of faculty to find non-traditional approaches to filling class time in the early days of the shutdown. </w:t>
      </w:r>
    </w:p>
    <w:p w14:paraId="0ABA059A" w14:textId="1215E961" w:rsidR="54F4926D" w:rsidRDefault="626BED00" w:rsidP="00190E93">
      <w:pPr>
        <w:spacing w:after="0" w:line="480" w:lineRule="auto"/>
        <w:ind w:firstLine="720"/>
        <w:rPr>
          <w:rFonts w:ascii="Times New Roman" w:eastAsia="Times New Roman" w:hAnsi="Times New Roman" w:cs="Times New Roman"/>
          <w:color w:val="000000" w:themeColor="text1"/>
          <w:sz w:val="24"/>
          <w:szCs w:val="24"/>
        </w:rPr>
      </w:pPr>
      <w:r w:rsidRPr="626BED00">
        <w:rPr>
          <w:rFonts w:ascii="Times New Roman" w:eastAsia="Times New Roman" w:hAnsi="Times New Roman" w:cs="Times New Roman"/>
          <w:color w:val="000000" w:themeColor="text1"/>
          <w:sz w:val="24"/>
          <w:szCs w:val="24"/>
        </w:rPr>
        <w:t xml:space="preserve">Several studies of COVID-19 responses in libraries are tied to special libraries within academic institutions. From nursing colleges finding paths to opportunity (Miller and Janke, 2022) to architecture schools hitting walls of challenge (Orcutt et al., 2021), their approaches indicate that there will not be a clear and singular answer to </w:t>
      </w:r>
      <w:proofErr w:type="gramStart"/>
      <w:r w:rsidRPr="626BED00">
        <w:rPr>
          <w:rFonts w:ascii="Times New Roman" w:eastAsia="Times New Roman" w:hAnsi="Times New Roman" w:cs="Times New Roman"/>
          <w:color w:val="000000" w:themeColor="text1"/>
          <w:sz w:val="24"/>
          <w:szCs w:val="24"/>
        </w:rPr>
        <w:t>whether or not</w:t>
      </w:r>
      <w:proofErr w:type="gramEnd"/>
      <w:r w:rsidRPr="626BED00">
        <w:rPr>
          <w:rFonts w:ascii="Times New Roman" w:eastAsia="Times New Roman" w:hAnsi="Times New Roman" w:cs="Times New Roman"/>
          <w:color w:val="000000" w:themeColor="text1"/>
          <w:sz w:val="24"/>
          <w:szCs w:val="24"/>
        </w:rPr>
        <w:t xml:space="preserve"> virtual instruction is universally acceptable. A successful study for university libraries will require a clear definition of a specific target audience within an academic library. </w:t>
      </w:r>
    </w:p>
    <w:p w14:paraId="1A07BB5C" w14:textId="0164B3EE" w:rsidR="54F4926D" w:rsidRDefault="626BED00" w:rsidP="00190E93">
      <w:pPr>
        <w:spacing w:after="0" w:line="480" w:lineRule="auto"/>
        <w:ind w:firstLine="720"/>
        <w:rPr>
          <w:rFonts w:ascii="Times New Roman" w:eastAsia="Times New Roman" w:hAnsi="Times New Roman" w:cs="Times New Roman"/>
          <w:sz w:val="24"/>
          <w:szCs w:val="24"/>
        </w:rPr>
      </w:pPr>
      <w:r w:rsidRPr="626BED00">
        <w:rPr>
          <w:rFonts w:ascii="Times New Roman" w:eastAsia="Times New Roman" w:hAnsi="Times New Roman" w:cs="Times New Roman"/>
          <w:sz w:val="24"/>
          <w:szCs w:val="24"/>
        </w:rPr>
        <w:t xml:space="preserve">Within the literature, few studies offer a detailed assessment of the impact of the digital instruction shift on student library and archival literacy, and subsequent student engagement with library resources. This gap appears to be primarily caused by the proximity of the publication of the articles to the events described, leaving little room for extended assessment of the programs started during pandemic restrictions. As </w:t>
      </w:r>
      <w:proofErr w:type="spellStart"/>
      <w:r w:rsidRPr="626BED00">
        <w:rPr>
          <w:rFonts w:ascii="Times New Roman" w:eastAsia="Times New Roman" w:hAnsi="Times New Roman" w:cs="Times New Roman"/>
          <w:sz w:val="24"/>
          <w:szCs w:val="24"/>
        </w:rPr>
        <w:t>Rybin</w:t>
      </w:r>
      <w:proofErr w:type="spellEnd"/>
      <w:r w:rsidRPr="626BED00">
        <w:rPr>
          <w:rFonts w:ascii="Times New Roman" w:eastAsia="Times New Roman" w:hAnsi="Times New Roman" w:cs="Times New Roman"/>
          <w:sz w:val="24"/>
          <w:szCs w:val="24"/>
        </w:rPr>
        <w:t xml:space="preserve"> </w:t>
      </w:r>
      <w:proofErr w:type="spellStart"/>
      <w:r w:rsidRPr="626BED00">
        <w:rPr>
          <w:rFonts w:ascii="Times New Roman" w:eastAsia="Times New Roman" w:hAnsi="Times New Roman" w:cs="Times New Roman"/>
          <w:sz w:val="24"/>
          <w:szCs w:val="24"/>
        </w:rPr>
        <w:t>Koob</w:t>
      </w:r>
      <w:proofErr w:type="spellEnd"/>
      <w:r w:rsidRPr="626BED00">
        <w:rPr>
          <w:rFonts w:ascii="Times New Roman" w:eastAsia="Times New Roman" w:hAnsi="Times New Roman" w:cs="Times New Roman"/>
          <w:sz w:val="24"/>
          <w:szCs w:val="24"/>
        </w:rPr>
        <w:t xml:space="preserve"> et al. (2022) point out, there were several issues related to accessibility with tools being so quickly rolled out during the pandemic. Comparing accessibility features and the limitations that their absence created for virtual instruction present additional areas of inquiry for future research.</w:t>
      </w:r>
    </w:p>
    <w:p w14:paraId="101E0612" w14:textId="707018EA" w:rsidR="54F4926D" w:rsidRDefault="320225BB" w:rsidP="00B67490">
      <w:pPr>
        <w:spacing w:after="0" w:line="240" w:lineRule="auto"/>
        <w:jc w:val="center"/>
        <w:rPr>
          <w:rFonts w:ascii="Times New Roman" w:eastAsia="Times New Roman" w:hAnsi="Times New Roman" w:cs="Times New Roman"/>
          <w:b/>
          <w:bCs/>
          <w:color w:val="000000" w:themeColor="text1"/>
          <w:sz w:val="24"/>
          <w:szCs w:val="24"/>
        </w:rPr>
      </w:pPr>
      <w:r w:rsidRPr="320225BB">
        <w:rPr>
          <w:rFonts w:ascii="Times New Roman" w:eastAsia="Times New Roman" w:hAnsi="Times New Roman" w:cs="Times New Roman"/>
          <w:b/>
          <w:bCs/>
          <w:color w:val="000000" w:themeColor="text1"/>
          <w:sz w:val="24"/>
          <w:szCs w:val="24"/>
        </w:rPr>
        <w:t>Significance of the Study</w:t>
      </w:r>
    </w:p>
    <w:p w14:paraId="1778B116" w14:textId="77777777" w:rsidR="005C2371" w:rsidRPr="005C2371" w:rsidRDefault="005C2371" w:rsidP="320225BB">
      <w:pPr>
        <w:spacing w:after="0" w:line="240" w:lineRule="auto"/>
        <w:jc w:val="center"/>
        <w:rPr>
          <w:rFonts w:ascii="Times New Roman" w:eastAsia="Times New Roman" w:hAnsi="Times New Roman" w:cs="Times New Roman"/>
          <w:color w:val="000000" w:themeColor="text1"/>
          <w:sz w:val="20"/>
          <w:szCs w:val="20"/>
        </w:rPr>
      </w:pPr>
    </w:p>
    <w:p w14:paraId="0C5BBB1D" w14:textId="3E35FBFD" w:rsidR="005C2371" w:rsidRDefault="105407DA" w:rsidP="00190E93">
      <w:pPr>
        <w:spacing w:after="0" w:line="480" w:lineRule="auto"/>
        <w:ind w:firstLine="720"/>
        <w:rPr>
          <w:rFonts w:ascii="Times New Roman" w:eastAsia="Times New Roman" w:hAnsi="Times New Roman" w:cs="Times New Roman"/>
          <w:color w:val="000000" w:themeColor="text1"/>
          <w:sz w:val="24"/>
          <w:szCs w:val="24"/>
        </w:rPr>
      </w:pPr>
      <w:r w:rsidRPr="105407DA">
        <w:rPr>
          <w:rFonts w:ascii="Times New Roman" w:eastAsia="Times New Roman" w:hAnsi="Times New Roman" w:cs="Times New Roman"/>
          <w:color w:val="000000" w:themeColor="text1"/>
          <w:sz w:val="24"/>
          <w:szCs w:val="24"/>
        </w:rPr>
        <w:t xml:space="preserve">The COVID-19 pandemic created new problems that required near-immediate solutions, and libraries evolved to better serve the public as they always have. This study will act as a tool to evaluate whether this shift in services led to academic success for patrons. Although </w:t>
      </w:r>
      <w:proofErr w:type="gramStart"/>
      <w:r w:rsidRPr="105407DA">
        <w:rPr>
          <w:rFonts w:ascii="Times New Roman" w:eastAsia="Times New Roman" w:hAnsi="Times New Roman" w:cs="Times New Roman"/>
          <w:color w:val="000000" w:themeColor="text1"/>
          <w:sz w:val="24"/>
          <w:szCs w:val="24"/>
        </w:rPr>
        <w:t>the majority of</w:t>
      </w:r>
      <w:proofErr w:type="gramEnd"/>
      <w:r w:rsidRPr="105407DA">
        <w:rPr>
          <w:rFonts w:ascii="Times New Roman" w:eastAsia="Times New Roman" w:hAnsi="Times New Roman" w:cs="Times New Roman"/>
          <w:color w:val="000000" w:themeColor="text1"/>
          <w:sz w:val="24"/>
          <w:szCs w:val="24"/>
        </w:rPr>
        <w:t xml:space="preserve"> library history does not involve virtual instruction services, this does not mean that such teaching methods should be disregarded as traditional methods slowly return. Information accessibility, a core principle of librarianship, will be the focus of the study, to discover whether </w:t>
      </w:r>
      <w:r w:rsidRPr="105407DA">
        <w:rPr>
          <w:rFonts w:ascii="Times New Roman" w:eastAsia="Times New Roman" w:hAnsi="Times New Roman" w:cs="Times New Roman"/>
          <w:color w:val="000000" w:themeColor="text1"/>
          <w:sz w:val="24"/>
          <w:szCs w:val="24"/>
        </w:rPr>
        <w:lastRenderedPageBreak/>
        <w:t xml:space="preserve">the program presents a successful presentation and application of virtual services. The study’s results will provide data displaying the effects of maintaining virtual instruction services on student library engagement. As a completed study, other academic libraries will have ready access to first-hand insight that will best guide them in their education efforts. More specifically, the research project is dedicated to improving USF Library and student body engagement and university resource navigability. </w:t>
      </w:r>
    </w:p>
    <w:p w14:paraId="101E2B4E" w14:textId="3FA8A1C1" w:rsidR="005C2371" w:rsidRDefault="105407DA" w:rsidP="00B67490">
      <w:pPr>
        <w:spacing w:after="0" w:line="480" w:lineRule="auto"/>
        <w:jc w:val="center"/>
        <w:rPr>
          <w:rFonts w:ascii="Times New Roman" w:eastAsia="Times New Roman" w:hAnsi="Times New Roman" w:cs="Times New Roman"/>
          <w:color w:val="000000" w:themeColor="text1"/>
          <w:sz w:val="24"/>
          <w:szCs w:val="24"/>
        </w:rPr>
      </w:pPr>
      <w:r w:rsidRPr="105407DA">
        <w:rPr>
          <w:rFonts w:ascii="Times New Roman" w:eastAsia="Times New Roman" w:hAnsi="Times New Roman" w:cs="Times New Roman"/>
          <w:b/>
          <w:bCs/>
          <w:color w:val="000000" w:themeColor="text1"/>
          <w:sz w:val="24"/>
          <w:szCs w:val="24"/>
        </w:rPr>
        <w:t>Research Goal &amp; Research Questions</w:t>
      </w:r>
    </w:p>
    <w:p w14:paraId="52E7596D" w14:textId="25549E2F" w:rsidR="54F4926D" w:rsidRDefault="79F63DDD" w:rsidP="00190E93">
      <w:pPr>
        <w:spacing w:after="0" w:line="480" w:lineRule="auto"/>
        <w:ind w:firstLine="720"/>
        <w:rPr>
          <w:rFonts w:ascii="Times New Roman" w:eastAsia="Times New Roman" w:hAnsi="Times New Roman" w:cs="Times New Roman"/>
          <w:color w:val="000000" w:themeColor="text1"/>
          <w:sz w:val="24"/>
          <w:szCs w:val="24"/>
        </w:rPr>
      </w:pPr>
      <w:r w:rsidRPr="79F63DDD">
        <w:rPr>
          <w:rFonts w:ascii="Times New Roman" w:eastAsia="Times New Roman" w:hAnsi="Times New Roman" w:cs="Times New Roman"/>
          <w:color w:val="000000" w:themeColor="text1"/>
          <w:sz w:val="24"/>
          <w:szCs w:val="24"/>
        </w:rPr>
        <w:t>The aim of our research is to assess whether the USF library and archive’s COVID-19 open-access virtual instruction experience was effective. The study will measure effectiveness based on whether it (1) improved undergraduate student ability to use the library and special collections and (2) increased undergraduate student engagement with library and archival resources. The hypothesis of this study is (1) the program was most likely effective and (2) that students most likely returned and used library resources after participating. Our hypothesis is based on the following premise: the more interaction librarians have with students, the more likely they are to engage. The goal of this study is to determine whether to continue USF’s virtual instruction experience as it currently exists, or whether to change the model based on feedback from this study. Additionally, many libraries provided virtual learning experiences during the pandemic and this study aims to provide one data point for those interested in studying the effectiveness of digital library and archival experiences on student learning and engagement.</w:t>
      </w:r>
    </w:p>
    <w:p w14:paraId="150931A8" w14:textId="3F0A92D0" w:rsidR="005C2371" w:rsidRPr="005C2371" w:rsidRDefault="0CBB4554" w:rsidP="00190E93">
      <w:pPr>
        <w:spacing w:after="0" w:line="240" w:lineRule="auto"/>
        <w:ind w:firstLine="720"/>
        <w:rPr>
          <w:rFonts w:ascii="Times New Roman" w:eastAsia="Times New Roman" w:hAnsi="Times New Roman" w:cs="Times New Roman"/>
          <w:color w:val="000000" w:themeColor="text1"/>
          <w:sz w:val="24"/>
          <w:szCs w:val="24"/>
        </w:rPr>
      </w:pPr>
      <w:r w:rsidRPr="0CBB4554">
        <w:rPr>
          <w:rFonts w:ascii="Times New Roman" w:eastAsia="Times New Roman" w:hAnsi="Times New Roman" w:cs="Times New Roman"/>
          <w:color w:val="000000" w:themeColor="text1"/>
          <w:sz w:val="24"/>
          <w:szCs w:val="24"/>
        </w:rPr>
        <w:t>Our research will address the following questions:</w:t>
      </w:r>
    </w:p>
    <w:p w14:paraId="62E58E14" w14:textId="10D4DB26" w:rsidR="0CBB4554" w:rsidRDefault="0CBB4554" w:rsidP="00190E93">
      <w:pPr>
        <w:spacing w:after="0" w:line="240" w:lineRule="auto"/>
        <w:ind w:firstLine="720"/>
        <w:rPr>
          <w:rFonts w:ascii="Times New Roman" w:eastAsia="Times New Roman" w:hAnsi="Times New Roman" w:cs="Times New Roman"/>
          <w:color w:val="000000" w:themeColor="text1"/>
          <w:sz w:val="24"/>
          <w:szCs w:val="24"/>
        </w:rPr>
      </w:pPr>
    </w:p>
    <w:p w14:paraId="626E9405" w14:textId="6826CC52" w:rsidR="54F4926D" w:rsidRDefault="0CBB4554" w:rsidP="00EC733D">
      <w:pPr>
        <w:pStyle w:val="ListParagraph"/>
        <w:numPr>
          <w:ilvl w:val="0"/>
          <w:numId w:val="13"/>
        </w:numPr>
        <w:spacing w:after="0" w:line="480" w:lineRule="auto"/>
        <w:rPr>
          <w:rFonts w:ascii="Times New Roman" w:eastAsia="Times New Roman" w:hAnsi="Times New Roman" w:cs="Times New Roman"/>
          <w:color w:val="000000" w:themeColor="text1"/>
          <w:sz w:val="24"/>
          <w:szCs w:val="24"/>
        </w:rPr>
      </w:pPr>
      <w:r w:rsidRPr="0CBB4554">
        <w:rPr>
          <w:rFonts w:ascii="Times New Roman" w:eastAsia="Times New Roman" w:hAnsi="Times New Roman" w:cs="Times New Roman"/>
          <w:color w:val="000000" w:themeColor="text1"/>
          <w:sz w:val="24"/>
          <w:szCs w:val="24"/>
        </w:rPr>
        <w:t xml:space="preserve">Did the program improve undergraduates’ ability to navigate the library? </w:t>
      </w:r>
    </w:p>
    <w:p w14:paraId="1EA90DA2" w14:textId="505273E0" w:rsidR="54F4926D" w:rsidRDefault="0CBB4554" w:rsidP="00EC733D">
      <w:pPr>
        <w:pStyle w:val="ListParagraph"/>
        <w:numPr>
          <w:ilvl w:val="0"/>
          <w:numId w:val="13"/>
        </w:numPr>
        <w:spacing w:after="0" w:line="480" w:lineRule="auto"/>
        <w:rPr>
          <w:rFonts w:ascii="Times New Roman" w:eastAsia="Times New Roman" w:hAnsi="Times New Roman" w:cs="Times New Roman"/>
          <w:color w:val="000000" w:themeColor="text1"/>
          <w:sz w:val="24"/>
          <w:szCs w:val="24"/>
        </w:rPr>
      </w:pPr>
      <w:r w:rsidRPr="0CBB4554">
        <w:rPr>
          <w:rFonts w:ascii="Times New Roman" w:eastAsia="Times New Roman" w:hAnsi="Times New Roman" w:cs="Times New Roman"/>
          <w:color w:val="000000" w:themeColor="text1"/>
          <w:sz w:val="24"/>
          <w:szCs w:val="24"/>
        </w:rPr>
        <w:t>Did the program improve undergraduates’ ability to use the archives/special collections?</w:t>
      </w:r>
    </w:p>
    <w:p w14:paraId="12421D88" w14:textId="52941359" w:rsidR="54F4926D" w:rsidRDefault="4F999A39" w:rsidP="00EC733D">
      <w:pPr>
        <w:pStyle w:val="ListParagraph"/>
        <w:numPr>
          <w:ilvl w:val="0"/>
          <w:numId w:val="13"/>
        </w:numPr>
        <w:spacing w:after="0" w:line="480" w:lineRule="auto"/>
        <w:rPr>
          <w:rFonts w:ascii="Times New Roman" w:eastAsia="Times New Roman" w:hAnsi="Times New Roman" w:cs="Times New Roman"/>
          <w:color w:val="000000" w:themeColor="text1"/>
          <w:sz w:val="24"/>
          <w:szCs w:val="24"/>
        </w:rPr>
      </w:pPr>
      <w:r w:rsidRPr="4F999A39">
        <w:rPr>
          <w:rFonts w:ascii="Times New Roman" w:eastAsia="Times New Roman" w:hAnsi="Times New Roman" w:cs="Times New Roman"/>
          <w:color w:val="000000" w:themeColor="text1"/>
          <w:sz w:val="24"/>
          <w:szCs w:val="24"/>
        </w:rPr>
        <w:lastRenderedPageBreak/>
        <w:t>Did undergraduates who were frequent users of the library use the library more post-program?</w:t>
      </w:r>
    </w:p>
    <w:p w14:paraId="4C614928" w14:textId="23F3181E" w:rsidR="320225BB" w:rsidRDefault="4F999A39" w:rsidP="00EC733D">
      <w:pPr>
        <w:pStyle w:val="ListParagraph"/>
        <w:numPr>
          <w:ilvl w:val="0"/>
          <w:numId w:val="13"/>
        </w:numPr>
        <w:spacing w:after="0" w:line="480" w:lineRule="auto"/>
        <w:rPr>
          <w:rFonts w:ascii="Times New Roman" w:eastAsia="Times New Roman" w:hAnsi="Times New Roman" w:cs="Times New Roman"/>
          <w:color w:val="000000" w:themeColor="text1"/>
          <w:sz w:val="24"/>
          <w:szCs w:val="24"/>
        </w:rPr>
      </w:pPr>
      <w:r w:rsidRPr="4F999A39">
        <w:rPr>
          <w:rFonts w:ascii="Times New Roman" w:eastAsia="Times New Roman" w:hAnsi="Times New Roman" w:cs="Times New Roman"/>
          <w:color w:val="000000" w:themeColor="text1"/>
          <w:sz w:val="24"/>
          <w:szCs w:val="24"/>
        </w:rPr>
        <w:t>Did undergraduates who never use the library use the library more post-program?</w:t>
      </w:r>
    </w:p>
    <w:p w14:paraId="6BF45B31" w14:textId="0C75E38D" w:rsidR="0CBB4554" w:rsidRDefault="0CBB4554" w:rsidP="00EC733D">
      <w:pPr>
        <w:spacing w:after="0" w:line="480" w:lineRule="auto"/>
        <w:jc w:val="both"/>
        <w:rPr>
          <w:rFonts w:ascii="Times New Roman" w:eastAsia="Times New Roman" w:hAnsi="Times New Roman" w:cs="Times New Roman"/>
          <w:color w:val="000000" w:themeColor="text1"/>
          <w:sz w:val="24"/>
          <w:szCs w:val="24"/>
        </w:rPr>
      </w:pPr>
    </w:p>
    <w:p w14:paraId="612FCA75" w14:textId="01493BAD" w:rsidR="5DBE0951" w:rsidRDefault="320225BB" w:rsidP="320225BB">
      <w:pPr>
        <w:spacing w:after="0" w:line="240" w:lineRule="auto"/>
        <w:rPr>
          <w:rFonts w:ascii="Times New Roman" w:eastAsia="Times New Roman" w:hAnsi="Times New Roman" w:cs="Times New Roman"/>
          <w:b/>
          <w:bCs/>
          <w:color w:val="000000" w:themeColor="text1"/>
          <w:sz w:val="24"/>
          <w:szCs w:val="24"/>
        </w:rPr>
      </w:pPr>
      <w:r w:rsidRPr="320225BB">
        <w:rPr>
          <w:rFonts w:ascii="Times New Roman" w:eastAsia="Times New Roman" w:hAnsi="Times New Roman" w:cs="Times New Roman"/>
          <w:b/>
          <w:bCs/>
          <w:color w:val="000000" w:themeColor="text1"/>
          <w:sz w:val="24"/>
          <w:szCs w:val="24"/>
        </w:rPr>
        <w:t xml:space="preserve">III. Research Design </w:t>
      </w:r>
    </w:p>
    <w:p w14:paraId="557DB6E0" w14:textId="2ACD0840" w:rsidR="5DBE0951" w:rsidRDefault="320225BB" w:rsidP="320225BB">
      <w:pPr>
        <w:spacing w:after="0" w:line="480" w:lineRule="auto"/>
        <w:jc w:val="center"/>
        <w:rPr>
          <w:rFonts w:ascii="Times New Roman" w:eastAsia="Times New Roman" w:hAnsi="Times New Roman" w:cs="Times New Roman"/>
          <w:color w:val="000000" w:themeColor="text1"/>
          <w:sz w:val="24"/>
          <w:szCs w:val="24"/>
        </w:rPr>
      </w:pPr>
      <w:r w:rsidRPr="320225BB">
        <w:rPr>
          <w:rFonts w:ascii="Times New Roman" w:eastAsia="Times New Roman" w:hAnsi="Times New Roman" w:cs="Times New Roman"/>
          <w:b/>
          <w:bCs/>
          <w:color w:val="000000" w:themeColor="text1"/>
          <w:sz w:val="24"/>
          <w:szCs w:val="24"/>
        </w:rPr>
        <w:t>Sampling</w:t>
      </w:r>
    </w:p>
    <w:p w14:paraId="5CBB750B" w14:textId="168BB64D" w:rsidR="5DBE0951" w:rsidRDefault="19AA5212" w:rsidP="00190E93">
      <w:pPr>
        <w:spacing w:after="0" w:line="480" w:lineRule="auto"/>
        <w:ind w:firstLine="720"/>
        <w:rPr>
          <w:rFonts w:ascii="Times New Roman" w:eastAsia="Times New Roman" w:hAnsi="Times New Roman" w:cs="Times New Roman"/>
          <w:b/>
          <w:bCs/>
          <w:color w:val="000000" w:themeColor="text1"/>
          <w:sz w:val="24"/>
          <w:szCs w:val="24"/>
        </w:rPr>
      </w:pPr>
      <w:r w:rsidRPr="19AA5212">
        <w:rPr>
          <w:rFonts w:ascii="Times New Roman" w:eastAsia="Times New Roman" w:hAnsi="Times New Roman" w:cs="Times New Roman"/>
          <w:color w:val="000000" w:themeColor="text1"/>
          <w:sz w:val="24"/>
          <w:szCs w:val="24"/>
        </w:rPr>
        <w:t xml:space="preserve">This study is structured to reveal both qualitative and quantitative results, which will be used to best understand how students rate their experience(s) with virtual instruction services. To achieve the desired results, the sampling population will be narrow and only reflect students who have been a part of a class with a library virtual instruction component. The student body at USF is diverse, and the survey’s qualitative results will allow the team to generate a demographic picture of the students who have taken virtual library courses and engaged in virtual instruction, to ensure that its pool of respondents is not biased and so that the library can adapt courses going forward. </w:t>
      </w:r>
      <w:proofErr w:type="gramStart"/>
      <w:r w:rsidRPr="19AA5212">
        <w:rPr>
          <w:rFonts w:ascii="Times New Roman" w:eastAsia="Times New Roman" w:hAnsi="Times New Roman" w:cs="Times New Roman"/>
          <w:color w:val="000000" w:themeColor="text1"/>
          <w:sz w:val="24"/>
          <w:szCs w:val="24"/>
        </w:rPr>
        <w:t>In order to</w:t>
      </w:r>
      <w:proofErr w:type="gramEnd"/>
      <w:r w:rsidRPr="19AA5212">
        <w:rPr>
          <w:rFonts w:ascii="Times New Roman" w:eastAsia="Times New Roman" w:hAnsi="Times New Roman" w:cs="Times New Roman"/>
          <w:color w:val="000000" w:themeColor="text1"/>
          <w:sz w:val="24"/>
          <w:szCs w:val="24"/>
        </w:rPr>
        <w:t xml:space="preserve"> ensure the largest possible sample of survey participation, the research team will share a QR code to the survey following the sessions or on the asynchronous instruction site, in addition to sending the survey via email and distributing flyers. The team will also ask faculty to encourage students to complete the anonymous survey. With most undergraduate level classes being 15-28 students, the sample size is particularly low. To counter this, the team will analyze results from classes with a minimum of a 70% response rate to ensure that enough data is collected from each class to provide meaningful quantitative results.</w:t>
      </w:r>
    </w:p>
    <w:p w14:paraId="3191DE9C" w14:textId="1BF358DD" w:rsidR="5DBE0951" w:rsidRDefault="320225BB" w:rsidP="320225BB">
      <w:pPr>
        <w:spacing w:after="0" w:line="480" w:lineRule="auto"/>
        <w:jc w:val="center"/>
        <w:rPr>
          <w:rFonts w:ascii="Times New Roman" w:eastAsia="Times New Roman" w:hAnsi="Times New Roman" w:cs="Times New Roman"/>
          <w:color w:val="000000" w:themeColor="text1"/>
          <w:sz w:val="24"/>
          <w:szCs w:val="24"/>
        </w:rPr>
      </w:pPr>
      <w:r w:rsidRPr="320225BB">
        <w:rPr>
          <w:rFonts w:ascii="Times New Roman" w:eastAsia="Times New Roman" w:hAnsi="Times New Roman" w:cs="Times New Roman"/>
          <w:b/>
          <w:bCs/>
          <w:color w:val="000000" w:themeColor="text1"/>
          <w:sz w:val="24"/>
          <w:szCs w:val="24"/>
        </w:rPr>
        <w:t xml:space="preserve">Data Collection and Analysis </w:t>
      </w:r>
    </w:p>
    <w:p w14:paraId="21F30339" w14:textId="15463D49" w:rsidR="5DBE0951" w:rsidRDefault="105407DA" w:rsidP="00190E93">
      <w:pPr>
        <w:spacing w:after="0" w:line="480" w:lineRule="auto"/>
        <w:ind w:firstLine="720"/>
        <w:rPr>
          <w:rFonts w:ascii="Times New Roman" w:eastAsia="Times New Roman" w:hAnsi="Times New Roman" w:cs="Times New Roman"/>
          <w:color w:val="000000" w:themeColor="text1"/>
          <w:sz w:val="24"/>
          <w:szCs w:val="24"/>
        </w:rPr>
      </w:pPr>
      <w:r w:rsidRPr="105407DA">
        <w:rPr>
          <w:rFonts w:ascii="Times New Roman" w:eastAsia="Times New Roman" w:hAnsi="Times New Roman" w:cs="Times New Roman"/>
          <w:color w:val="000000" w:themeColor="text1"/>
          <w:sz w:val="24"/>
          <w:szCs w:val="24"/>
        </w:rPr>
        <w:t xml:space="preserve">A survey will be sent out to undergraduate students across the USF campuses. Each student will receive an invitation to complete the survey form and provide information about </w:t>
      </w:r>
      <w:r w:rsidRPr="105407DA">
        <w:rPr>
          <w:rFonts w:ascii="Times New Roman" w:eastAsia="Times New Roman" w:hAnsi="Times New Roman" w:cs="Times New Roman"/>
          <w:color w:val="000000" w:themeColor="text1"/>
          <w:sz w:val="24"/>
          <w:szCs w:val="24"/>
        </w:rPr>
        <w:lastRenderedPageBreak/>
        <w:t xml:space="preserve">their individual experience with virtual services. The form will be sent as a mass university email and be available on the course pages so that participants can follow a link to the Google Forms survey. The form requests student emails to ensure that the survey is taken only once by each participant, but their emails will not be saved in the survey results to ensure student confidentiality. </w:t>
      </w:r>
    </w:p>
    <w:p w14:paraId="22B24ADE" w14:textId="73638CAB" w:rsidR="5DBE0951" w:rsidRDefault="105407DA" w:rsidP="00190E93">
      <w:pPr>
        <w:spacing w:after="0" w:line="480" w:lineRule="auto"/>
        <w:ind w:firstLine="720"/>
        <w:rPr>
          <w:rFonts w:ascii="Times New Roman" w:eastAsia="Times New Roman" w:hAnsi="Times New Roman" w:cs="Times New Roman"/>
          <w:color w:val="000000" w:themeColor="text1"/>
          <w:sz w:val="24"/>
          <w:szCs w:val="24"/>
        </w:rPr>
      </w:pPr>
      <w:r w:rsidRPr="105407DA">
        <w:rPr>
          <w:rFonts w:ascii="Times New Roman" w:eastAsia="Times New Roman" w:hAnsi="Times New Roman" w:cs="Times New Roman"/>
          <w:color w:val="000000" w:themeColor="text1"/>
          <w:sz w:val="24"/>
          <w:szCs w:val="24"/>
        </w:rPr>
        <w:t>The prepared survey contains a mixed study of demographic and selection questions and one open-ended question. The demographic questions ensure that the study is representative of the student body. The selection questions were intentionally drafted to ensure that participants focused on the libraries’ virtual services and whether virtual library instruction was effective in improving the student’s use and understanding of the USF library and archival collections. Additionally, these questions eliminate those who did not receive any virtual instruction. Finally, the selection questions will provide answers to the main question proposed by the study.</w:t>
      </w:r>
    </w:p>
    <w:p w14:paraId="6C9D32EF" w14:textId="6FD06AF9" w:rsidR="5DBE0951" w:rsidRDefault="16ACF9E0" w:rsidP="00190E93">
      <w:pPr>
        <w:spacing w:after="0" w:line="480" w:lineRule="auto"/>
        <w:ind w:firstLine="720"/>
        <w:rPr>
          <w:rFonts w:ascii="Times New Roman" w:eastAsia="Times New Roman" w:hAnsi="Times New Roman" w:cs="Times New Roman"/>
          <w:color w:val="000000" w:themeColor="text1"/>
          <w:sz w:val="24"/>
          <w:szCs w:val="24"/>
        </w:rPr>
      </w:pPr>
      <w:r w:rsidRPr="16ACF9E0">
        <w:rPr>
          <w:rFonts w:ascii="Times New Roman" w:eastAsia="Times New Roman" w:hAnsi="Times New Roman" w:cs="Times New Roman"/>
          <w:sz w:val="24"/>
          <w:szCs w:val="24"/>
        </w:rPr>
        <w:t>Lastly, the open-ended question allows students to provide additional comments that perhaps are not covered in the demographic or selection questions. Although the comments in the open-ended question cannot be analyzed statistically, like in the demographic or selection questions, the responses to the open-ended question give insight into students’ particular experiences with library virtual services and instruction and what capacity would they like to see these services continue. Ultimately, t</w:t>
      </w:r>
      <w:r w:rsidRPr="16ACF9E0">
        <w:rPr>
          <w:rFonts w:ascii="Times New Roman" w:eastAsia="Times New Roman" w:hAnsi="Times New Roman" w:cs="Times New Roman"/>
          <w:color w:val="000000" w:themeColor="text1"/>
          <w:sz w:val="24"/>
          <w:szCs w:val="24"/>
        </w:rPr>
        <w:t xml:space="preserve">he survey used in this study will provide an understanding of whether virtual services and library instruction during the COVID-19 pandemic was effective and should continue in some capacity at USF libraries. </w:t>
      </w:r>
    </w:p>
    <w:p w14:paraId="4C752118" w14:textId="753A1827" w:rsidR="5DBE0951" w:rsidRDefault="320225BB" w:rsidP="320225BB">
      <w:pPr>
        <w:spacing w:after="0" w:line="480" w:lineRule="auto"/>
        <w:jc w:val="center"/>
        <w:rPr>
          <w:rFonts w:ascii="Times New Roman" w:eastAsia="Times New Roman" w:hAnsi="Times New Roman" w:cs="Times New Roman"/>
          <w:color w:val="000000" w:themeColor="text1"/>
          <w:sz w:val="24"/>
          <w:szCs w:val="24"/>
        </w:rPr>
      </w:pPr>
      <w:r w:rsidRPr="320225BB">
        <w:rPr>
          <w:rFonts w:ascii="Times New Roman" w:eastAsia="Times New Roman" w:hAnsi="Times New Roman" w:cs="Times New Roman"/>
          <w:b/>
          <w:bCs/>
          <w:color w:val="000000" w:themeColor="text1"/>
          <w:sz w:val="24"/>
          <w:szCs w:val="24"/>
        </w:rPr>
        <w:t xml:space="preserve">Expected Outcomes </w:t>
      </w:r>
    </w:p>
    <w:p w14:paraId="54045EED" w14:textId="601BB1AD" w:rsidR="5DBE0951" w:rsidRDefault="36622353" w:rsidP="00190E93">
      <w:pPr>
        <w:spacing w:after="0" w:line="480" w:lineRule="auto"/>
        <w:ind w:firstLine="720"/>
        <w:rPr>
          <w:rFonts w:ascii="Times New Roman" w:eastAsia="Times New Roman" w:hAnsi="Times New Roman" w:cs="Times New Roman"/>
          <w:color w:val="000000" w:themeColor="text1"/>
          <w:sz w:val="24"/>
          <w:szCs w:val="24"/>
        </w:rPr>
      </w:pPr>
      <w:r w:rsidRPr="36622353">
        <w:rPr>
          <w:rFonts w:ascii="Times New Roman" w:eastAsia="Times New Roman" w:hAnsi="Times New Roman" w:cs="Times New Roman"/>
          <w:sz w:val="24"/>
          <w:szCs w:val="24"/>
        </w:rPr>
        <w:t xml:space="preserve">The study will provide data on how our participants evaluate the effectiveness of our virtual services during COVID-19, based on their experiences with the program and their </w:t>
      </w:r>
      <w:r w:rsidRPr="36622353">
        <w:rPr>
          <w:rFonts w:ascii="Times New Roman" w:eastAsia="Times New Roman" w:hAnsi="Times New Roman" w:cs="Times New Roman"/>
          <w:sz w:val="24"/>
          <w:szCs w:val="24"/>
        </w:rPr>
        <w:lastRenderedPageBreak/>
        <w:t>willingness to continually engage in library services. If a 70% response rate is achieved on the survey results, it will offer the team enough data to make changes in program composition or determine if the program is no longer supporting the library’s mission post-COVID. The results of the analysis will also further improve services which instruct students on how to navigate the library and access the collections. The open-ended qualitative responses on the survey are imperative to understanding diverse student experiences, as they will allow for an increased understanding of how the program supported individual research areas. By conducting a qualitative and quantitative assessment, the team will be able to evaluate both the relevance of the program and the collections as they relate to student success and access to library services. The results of our survey, once published, will indicate the lasting impact of virtual COVID-19 services in the post-COVID era. Finally, the USF library hypothesizes that the outcome of its virtual services was effective, based on the premise that the more interaction librarians have with students, the more they will use the library and effectively navigate all collections.</w:t>
      </w:r>
    </w:p>
    <w:p w14:paraId="24C0F857" w14:textId="6BB530A2" w:rsidR="5DBE0951" w:rsidRDefault="504AC6A5" w:rsidP="00B67490">
      <w:pPr>
        <w:spacing w:after="0" w:line="480" w:lineRule="auto"/>
        <w:jc w:val="center"/>
        <w:rPr>
          <w:rFonts w:ascii="Times New Roman" w:eastAsia="Times New Roman" w:hAnsi="Times New Roman" w:cs="Times New Roman"/>
          <w:color w:val="000000" w:themeColor="text1"/>
          <w:sz w:val="24"/>
          <w:szCs w:val="24"/>
        </w:rPr>
      </w:pPr>
      <w:r w:rsidRPr="504AC6A5">
        <w:rPr>
          <w:rFonts w:ascii="Times New Roman" w:eastAsia="Times New Roman" w:hAnsi="Times New Roman" w:cs="Times New Roman"/>
          <w:b/>
          <w:bCs/>
          <w:color w:val="000000" w:themeColor="text1"/>
          <w:sz w:val="24"/>
          <w:szCs w:val="24"/>
        </w:rPr>
        <w:t>Evaluation</w:t>
      </w:r>
    </w:p>
    <w:p w14:paraId="3AB054B0" w14:textId="76767FB2" w:rsidR="10684DA9" w:rsidRDefault="42933825" w:rsidP="00190E93">
      <w:pPr>
        <w:spacing w:line="480" w:lineRule="auto"/>
        <w:ind w:firstLine="720"/>
        <w:rPr>
          <w:rFonts w:ascii="Times New Roman" w:eastAsia="Times New Roman" w:hAnsi="Times New Roman" w:cs="Times New Roman"/>
          <w:color w:val="000000" w:themeColor="text1"/>
          <w:sz w:val="24"/>
          <w:szCs w:val="24"/>
        </w:rPr>
      </w:pPr>
      <w:r w:rsidRPr="42933825">
        <w:rPr>
          <w:rFonts w:ascii="Times New Roman" w:eastAsia="Times New Roman" w:hAnsi="Times New Roman" w:cs="Times New Roman"/>
          <w:color w:val="000000" w:themeColor="text1"/>
          <w:sz w:val="24"/>
          <w:szCs w:val="24"/>
        </w:rPr>
        <w:t xml:space="preserve">Our study is only representative of the experience of USF’s students who used the library’s virtual instruction during COVID-19. To ensure the integrity of our study, the following measures have been employed. The survey will only include undergraduate students who received virtual instruction and voluntarily agreed to participate. The survey will be distributed through email and the course </w:t>
      </w:r>
      <w:proofErr w:type="gramStart"/>
      <w:r w:rsidRPr="42933825">
        <w:rPr>
          <w:rFonts w:ascii="Times New Roman" w:eastAsia="Times New Roman" w:hAnsi="Times New Roman" w:cs="Times New Roman"/>
          <w:color w:val="000000" w:themeColor="text1"/>
          <w:sz w:val="24"/>
          <w:szCs w:val="24"/>
        </w:rPr>
        <w:t>pages, and</w:t>
      </w:r>
      <w:proofErr w:type="gramEnd"/>
      <w:r w:rsidRPr="42933825">
        <w:rPr>
          <w:rFonts w:ascii="Times New Roman" w:eastAsia="Times New Roman" w:hAnsi="Times New Roman" w:cs="Times New Roman"/>
          <w:color w:val="000000" w:themeColor="text1"/>
          <w:sz w:val="24"/>
          <w:szCs w:val="24"/>
        </w:rPr>
        <w:t xml:space="preserve"> taken anonymously through Google Forms. The results of the survey and email addresses will be automatically separated when the Google Form is submitted, and all gift cards will be distributed by a third party to protect participants’ anonymity. Additionally, all participants will be informed that the survey is a part of a study, it </w:t>
      </w:r>
      <w:r w:rsidRPr="42933825">
        <w:rPr>
          <w:rFonts w:ascii="Times New Roman" w:eastAsia="Times New Roman" w:hAnsi="Times New Roman" w:cs="Times New Roman"/>
          <w:color w:val="000000" w:themeColor="text1"/>
          <w:sz w:val="24"/>
          <w:szCs w:val="24"/>
        </w:rPr>
        <w:lastRenderedPageBreak/>
        <w:t xml:space="preserve">will describe the scope of the study, and the status of the researchers conducting the study. The Google Forms results will be property of the USF library and only be used for this study. </w:t>
      </w:r>
    </w:p>
    <w:p w14:paraId="30829281" w14:textId="720BCCE6" w:rsidR="10684DA9" w:rsidRDefault="56E1BC47" w:rsidP="00190E93">
      <w:pPr>
        <w:spacing w:line="480" w:lineRule="auto"/>
        <w:ind w:firstLine="720"/>
        <w:rPr>
          <w:rFonts w:ascii="Times New Roman" w:eastAsia="Times New Roman" w:hAnsi="Times New Roman" w:cs="Times New Roman"/>
          <w:color w:val="000000" w:themeColor="text1"/>
          <w:sz w:val="24"/>
          <w:szCs w:val="24"/>
        </w:rPr>
      </w:pPr>
      <w:r w:rsidRPr="56E1BC47">
        <w:rPr>
          <w:rFonts w:ascii="Times New Roman" w:eastAsia="Times New Roman" w:hAnsi="Times New Roman" w:cs="Times New Roman"/>
          <w:color w:val="000000" w:themeColor="text1"/>
          <w:sz w:val="24"/>
          <w:szCs w:val="24"/>
        </w:rPr>
        <w:t xml:space="preserve"> The study will gauge the effectiveness of virtual instruction based on the percentage of students which answer “yes” to five questions that evaluate their ability to use and interact with the library’s physical and digital collections as well as the archives and special collections. The cutoff value for a response of “yes” on all five questions will be 0.7 or more. If the response is less than 0.7 or more on any of the five questions, the program will be considered ineffective. The five questions are:</w:t>
      </w:r>
    </w:p>
    <w:p w14:paraId="0C393B29" w14:textId="3EB59D81" w:rsidR="10684DA9" w:rsidRDefault="320225BB" w:rsidP="00EC733D">
      <w:pPr>
        <w:pStyle w:val="ListParagraph"/>
        <w:numPr>
          <w:ilvl w:val="0"/>
          <w:numId w:val="12"/>
        </w:numPr>
        <w:spacing w:line="480" w:lineRule="auto"/>
        <w:rPr>
          <w:rFonts w:ascii="Times New Roman" w:eastAsia="Times New Roman" w:hAnsi="Times New Roman" w:cs="Times New Roman"/>
          <w:color w:val="000000" w:themeColor="text1"/>
          <w:sz w:val="24"/>
          <w:szCs w:val="24"/>
        </w:rPr>
      </w:pPr>
      <w:r w:rsidRPr="320225BB">
        <w:rPr>
          <w:rFonts w:ascii="Times New Roman" w:eastAsia="Times New Roman" w:hAnsi="Times New Roman" w:cs="Times New Roman"/>
          <w:color w:val="000000" w:themeColor="text1"/>
          <w:sz w:val="24"/>
          <w:szCs w:val="24"/>
        </w:rPr>
        <w:t xml:space="preserve">Are you able to </w:t>
      </w:r>
      <w:proofErr w:type="gramStart"/>
      <w:r w:rsidRPr="320225BB">
        <w:rPr>
          <w:rFonts w:ascii="Times New Roman" w:eastAsia="Times New Roman" w:hAnsi="Times New Roman" w:cs="Times New Roman"/>
          <w:color w:val="000000" w:themeColor="text1"/>
          <w:sz w:val="24"/>
          <w:szCs w:val="24"/>
        </w:rPr>
        <w:t>more successfully locate physical books and e-books</w:t>
      </w:r>
      <w:proofErr w:type="gramEnd"/>
      <w:r w:rsidRPr="320225BB">
        <w:rPr>
          <w:rFonts w:ascii="Times New Roman" w:eastAsia="Times New Roman" w:hAnsi="Times New Roman" w:cs="Times New Roman"/>
          <w:color w:val="000000" w:themeColor="text1"/>
          <w:sz w:val="24"/>
          <w:szCs w:val="24"/>
        </w:rPr>
        <w:t xml:space="preserve"> at the library after attending virtual instruction?</w:t>
      </w:r>
    </w:p>
    <w:p w14:paraId="113503E3" w14:textId="6BCB2004" w:rsidR="27FE9A24" w:rsidRDefault="105407DA" w:rsidP="00EC733D">
      <w:pPr>
        <w:pStyle w:val="ListParagraph"/>
        <w:numPr>
          <w:ilvl w:val="0"/>
          <w:numId w:val="12"/>
        </w:numPr>
        <w:spacing w:line="480" w:lineRule="auto"/>
        <w:rPr>
          <w:rFonts w:ascii="Times New Roman" w:eastAsia="Times New Roman" w:hAnsi="Times New Roman" w:cs="Times New Roman"/>
          <w:color w:val="000000" w:themeColor="text1"/>
          <w:sz w:val="24"/>
          <w:szCs w:val="24"/>
        </w:rPr>
      </w:pPr>
      <w:r w:rsidRPr="105407DA">
        <w:rPr>
          <w:rFonts w:ascii="Times New Roman" w:eastAsia="Times New Roman" w:hAnsi="Times New Roman" w:cs="Times New Roman"/>
          <w:color w:val="000000" w:themeColor="text1"/>
          <w:sz w:val="24"/>
          <w:szCs w:val="24"/>
        </w:rPr>
        <w:t xml:space="preserve">Are you able to </w:t>
      </w:r>
      <w:proofErr w:type="gramStart"/>
      <w:r w:rsidRPr="105407DA">
        <w:rPr>
          <w:rFonts w:ascii="Times New Roman" w:eastAsia="Times New Roman" w:hAnsi="Times New Roman" w:cs="Times New Roman"/>
          <w:color w:val="000000" w:themeColor="text1"/>
          <w:sz w:val="24"/>
          <w:szCs w:val="24"/>
        </w:rPr>
        <w:t>more successfully navigate the full range of USF’s archives and special collections</w:t>
      </w:r>
      <w:proofErr w:type="gramEnd"/>
      <w:r w:rsidRPr="105407DA">
        <w:rPr>
          <w:rFonts w:ascii="Times New Roman" w:eastAsia="Times New Roman" w:hAnsi="Times New Roman" w:cs="Times New Roman"/>
          <w:color w:val="000000" w:themeColor="text1"/>
          <w:sz w:val="24"/>
          <w:szCs w:val="24"/>
        </w:rPr>
        <w:t xml:space="preserve"> after attending virtual instruction? </w:t>
      </w:r>
    </w:p>
    <w:p w14:paraId="69BC978E" w14:textId="23DD5DED" w:rsidR="736A3B4A" w:rsidRDefault="736A3B4A" w:rsidP="00EC733D">
      <w:pPr>
        <w:pStyle w:val="ListParagraph"/>
        <w:numPr>
          <w:ilvl w:val="0"/>
          <w:numId w:val="12"/>
        </w:numPr>
        <w:spacing w:line="480" w:lineRule="auto"/>
        <w:rPr>
          <w:rFonts w:ascii="Times New Roman" w:eastAsia="Times New Roman" w:hAnsi="Times New Roman" w:cs="Times New Roman"/>
          <w:color w:val="000000" w:themeColor="text1"/>
          <w:sz w:val="24"/>
          <w:szCs w:val="24"/>
        </w:rPr>
      </w:pPr>
      <w:r w:rsidRPr="736A3B4A">
        <w:rPr>
          <w:rFonts w:ascii="Times New Roman" w:eastAsia="Times New Roman" w:hAnsi="Times New Roman" w:cs="Times New Roman"/>
          <w:color w:val="000000" w:themeColor="text1"/>
          <w:sz w:val="24"/>
          <w:szCs w:val="24"/>
        </w:rPr>
        <w:t>Are you more likely to use the USF archives/special collections after attending virtual instruction?</w:t>
      </w:r>
    </w:p>
    <w:p w14:paraId="6EF97B35" w14:textId="60A8DD58" w:rsidR="736A3B4A" w:rsidRDefault="15972AA2" w:rsidP="00EC733D">
      <w:pPr>
        <w:pStyle w:val="ListParagraph"/>
        <w:numPr>
          <w:ilvl w:val="0"/>
          <w:numId w:val="12"/>
        </w:numPr>
        <w:spacing w:line="480" w:lineRule="auto"/>
        <w:rPr>
          <w:rFonts w:ascii="Times New Roman" w:eastAsia="Times New Roman" w:hAnsi="Times New Roman" w:cs="Times New Roman"/>
          <w:sz w:val="24"/>
          <w:szCs w:val="24"/>
        </w:rPr>
      </w:pPr>
      <w:r w:rsidRPr="15972AA2">
        <w:rPr>
          <w:rFonts w:ascii="Times New Roman" w:eastAsia="Times New Roman" w:hAnsi="Times New Roman" w:cs="Times New Roman"/>
          <w:sz w:val="24"/>
          <w:szCs w:val="24"/>
        </w:rPr>
        <w:t>How often would you use the library resources during a typical week before virtual instruction?</w:t>
      </w:r>
    </w:p>
    <w:p w14:paraId="6EF50346" w14:textId="7CE9F1B2" w:rsidR="736A3B4A" w:rsidRDefault="15972AA2" w:rsidP="00EC733D">
      <w:pPr>
        <w:pStyle w:val="ListParagraph"/>
        <w:numPr>
          <w:ilvl w:val="0"/>
          <w:numId w:val="12"/>
        </w:numPr>
        <w:spacing w:line="480" w:lineRule="auto"/>
        <w:rPr>
          <w:rFonts w:ascii="Times New Roman" w:eastAsia="Times New Roman" w:hAnsi="Times New Roman" w:cs="Times New Roman"/>
          <w:sz w:val="24"/>
          <w:szCs w:val="24"/>
        </w:rPr>
      </w:pPr>
      <w:r w:rsidRPr="15972AA2">
        <w:rPr>
          <w:rFonts w:ascii="Times New Roman" w:eastAsia="Times New Roman" w:hAnsi="Times New Roman" w:cs="Times New Roman"/>
          <w:sz w:val="24"/>
          <w:szCs w:val="24"/>
        </w:rPr>
        <w:t>How often would you use the library resources during a typical week after virtual instruction?</w:t>
      </w:r>
    </w:p>
    <w:p w14:paraId="326A8678" w14:textId="4988E6DD" w:rsidR="00B67490" w:rsidRPr="00B67490" w:rsidRDefault="2BB5C6CB" w:rsidP="00B67490">
      <w:pPr>
        <w:spacing w:after="0" w:line="480" w:lineRule="auto"/>
        <w:rPr>
          <w:rFonts w:ascii="Times New Roman" w:eastAsia="Times New Roman" w:hAnsi="Times New Roman" w:cs="Times New Roman"/>
          <w:color w:val="000000" w:themeColor="text1"/>
          <w:sz w:val="24"/>
          <w:szCs w:val="24"/>
        </w:rPr>
      </w:pPr>
      <w:r w:rsidRPr="2BB5C6CB">
        <w:rPr>
          <w:rFonts w:ascii="Times New Roman" w:eastAsia="Times New Roman" w:hAnsi="Times New Roman" w:cs="Times New Roman"/>
          <w:color w:val="000000" w:themeColor="text1"/>
          <w:sz w:val="24"/>
          <w:szCs w:val="24"/>
        </w:rPr>
        <w:t>The remainder of the questions in the study questionnaire will be used to provide context for students’ response to the five questions, which evaluate student ability to effectively use and increase their engagement with library collections.</w:t>
      </w:r>
    </w:p>
    <w:p w14:paraId="7F883AFD" w14:textId="77777777" w:rsidR="00B67490" w:rsidRDefault="00B67490" w:rsidP="00B67490">
      <w:pPr>
        <w:spacing w:after="0" w:line="360" w:lineRule="auto"/>
        <w:rPr>
          <w:rFonts w:ascii="Times New Roman" w:eastAsia="Times New Roman" w:hAnsi="Times New Roman" w:cs="Times New Roman"/>
          <w:b/>
          <w:bCs/>
          <w:color w:val="000000" w:themeColor="text1"/>
          <w:sz w:val="24"/>
          <w:szCs w:val="24"/>
        </w:rPr>
      </w:pPr>
    </w:p>
    <w:p w14:paraId="06E1C0B1" w14:textId="4BEA88A0" w:rsidR="00B67490" w:rsidRPr="00B67490" w:rsidRDefault="75C71602" w:rsidP="00B67490">
      <w:pPr>
        <w:spacing w:after="0" w:line="360" w:lineRule="auto"/>
        <w:rPr>
          <w:rFonts w:ascii="Times New Roman" w:eastAsia="Times New Roman" w:hAnsi="Times New Roman" w:cs="Times New Roman"/>
          <w:color w:val="000000" w:themeColor="text1"/>
          <w:sz w:val="24"/>
          <w:szCs w:val="24"/>
        </w:rPr>
      </w:pPr>
      <w:r w:rsidRPr="75C71602">
        <w:rPr>
          <w:rFonts w:ascii="Times New Roman" w:eastAsia="Times New Roman" w:hAnsi="Times New Roman" w:cs="Times New Roman"/>
          <w:b/>
          <w:bCs/>
          <w:color w:val="000000" w:themeColor="text1"/>
          <w:sz w:val="24"/>
          <w:szCs w:val="24"/>
        </w:rPr>
        <w:lastRenderedPageBreak/>
        <w:t>IV.   Project Resources</w:t>
      </w:r>
    </w:p>
    <w:p w14:paraId="29BB2996" w14:textId="106F534F" w:rsidR="5DBE0951" w:rsidRDefault="75C71602" w:rsidP="75C71602">
      <w:pPr>
        <w:spacing w:after="0" w:line="480" w:lineRule="exact"/>
        <w:rPr>
          <w:rFonts w:ascii="Times New Roman" w:eastAsia="Times New Roman" w:hAnsi="Times New Roman" w:cs="Times New Roman"/>
          <w:b/>
          <w:bCs/>
          <w:color w:val="000000" w:themeColor="text1"/>
          <w:sz w:val="24"/>
          <w:szCs w:val="24"/>
        </w:rPr>
      </w:pPr>
      <w:r w:rsidRPr="75C71602">
        <w:rPr>
          <w:rFonts w:ascii="Times New Roman" w:eastAsia="Times New Roman" w:hAnsi="Times New Roman" w:cs="Times New Roman"/>
          <w:b/>
          <w:bCs/>
          <w:color w:val="000000" w:themeColor="text1"/>
          <w:sz w:val="24"/>
          <w:szCs w:val="24"/>
        </w:rPr>
        <w:t xml:space="preserve">Table 1 </w:t>
      </w:r>
      <w:r w:rsidR="5DBE0951">
        <w:tab/>
      </w:r>
      <w:r w:rsidR="5DBE0951">
        <w:tab/>
      </w:r>
      <w:r w:rsidR="5DBE0951">
        <w:tab/>
      </w:r>
      <w:r w:rsidR="5DBE0951">
        <w:tab/>
      </w:r>
      <w:r w:rsidR="5DBE0951">
        <w:tab/>
      </w:r>
    </w:p>
    <w:p w14:paraId="04D23DF4" w14:textId="546E147B" w:rsidR="5DBE0951" w:rsidRDefault="2CB27331" w:rsidP="2CB27331">
      <w:pPr>
        <w:spacing w:after="0" w:line="480" w:lineRule="exact"/>
        <w:rPr>
          <w:rFonts w:ascii="Times New Roman" w:eastAsia="Times New Roman" w:hAnsi="Times New Roman" w:cs="Times New Roman"/>
          <w:color w:val="000000" w:themeColor="text1"/>
          <w:sz w:val="24"/>
          <w:szCs w:val="24"/>
        </w:rPr>
      </w:pPr>
      <w:r w:rsidRPr="2CB27331">
        <w:rPr>
          <w:rFonts w:ascii="Times New Roman" w:eastAsia="Times New Roman" w:hAnsi="Times New Roman" w:cs="Times New Roman"/>
          <w:i/>
          <w:iCs/>
          <w:color w:val="000000" w:themeColor="text1"/>
          <w:sz w:val="24"/>
          <w:szCs w:val="24"/>
        </w:rPr>
        <w:t xml:space="preserve">Timeline </w:t>
      </w:r>
    </w:p>
    <w:tbl>
      <w:tblPr>
        <w:tblStyle w:val="TableGrid"/>
        <w:tblW w:w="9849" w:type="dxa"/>
        <w:tblLayout w:type="fixed"/>
        <w:tblLook w:val="06A0" w:firstRow="1" w:lastRow="0" w:firstColumn="1" w:lastColumn="0" w:noHBand="1" w:noVBand="1"/>
      </w:tblPr>
      <w:tblGrid>
        <w:gridCol w:w="2990"/>
        <w:gridCol w:w="636"/>
        <w:gridCol w:w="573"/>
        <w:gridCol w:w="636"/>
        <w:gridCol w:w="636"/>
        <w:gridCol w:w="621"/>
        <w:gridCol w:w="588"/>
        <w:gridCol w:w="621"/>
        <w:gridCol w:w="621"/>
        <w:gridCol w:w="651"/>
        <w:gridCol w:w="697"/>
        <w:gridCol w:w="579"/>
      </w:tblGrid>
      <w:tr w:rsidR="00B67490" w14:paraId="1D262C1E" w14:textId="77777777" w:rsidTr="00B67490">
        <w:trPr>
          <w:trHeight w:val="342"/>
        </w:trPr>
        <w:tc>
          <w:tcPr>
            <w:tcW w:w="2990" w:type="dxa"/>
          </w:tcPr>
          <w:p w14:paraId="47D74E60" w14:textId="27E1DBB6" w:rsidR="091C82F3" w:rsidRDefault="091C82F3" w:rsidP="091C82F3">
            <w:pPr>
              <w:rPr>
                <w:rFonts w:ascii="Times New Roman" w:eastAsia="Times New Roman" w:hAnsi="Times New Roman" w:cs="Times New Roman"/>
                <w:b/>
                <w:bCs/>
                <w:color w:val="000000" w:themeColor="text1"/>
              </w:rPr>
            </w:pPr>
            <w:r w:rsidRPr="091C82F3">
              <w:rPr>
                <w:rFonts w:ascii="Times New Roman" w:eastAsia="Times New Roman" w:hAnsi="Times New Roman" w:cs="Times New Roman"/>
                <w:b/>
                <w:bCs/>
                <w:color w:val="000000" w:themeColor="text1"/>
              </w:rPr>
              <w:t>Conduct Fall Courses</w:t>
            </w:r>
          </w:p>
        </w:tc>
        <w:tc>
          <w:tcPr>
            <w:tcW w:w="636" w:type="dxa"/>
          </w:tcPr>
          <w:p w14:paraId="55066C74" w14:textId="47F6CF95" w:rsidR="091C82F3" w:rsidRDefault="091C82F3" w:rsidP="091C82F3">
            <w:pPr>
              <w:rPr>
                <w:rFonts w:ascii="Times New Roman" w:eastAsia="Times New Roman" w:hAnsi="Times New Roman" w:cs="Times New Roman"/>
                <w:color w:val="000000" w:themeColor="text1"/>
                <w:sz w:val="18"/>
                <w:szCs w:val="18"/>
              </w:rPr>
            </w:pPr>
            <w:r w:rsidRPr="091C82F3">
              <w:rPr>
                <w:rFonts w:ascii="Times New Roman" w:eastAsia="Times New Roman" w:hAnsi="Times New Roman" w:cs="Times New Roman"/>
                <w:color w:val="000000" w:themeColor="text1"/>
                <w:sz w:val="20"/>
                <w:szCs w:val="20"/>
              </w:rPr>
              <w:t>Aug</w:t>
            </w:r>
          </w:p>
        </w:tc>
        <w:tc>
          <w:tcPr>
            <w:tcW w:w="573" w:type="dxa"/>
          </w:tcPr>
          <w:p w14:paraId="5DBE3988" w14:textId="3D755BDA"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Sep</w:t>
            </w:r>
          </w:p>
        </w:tc>
        <w:tc>
          <w:tcPr>
            <w:tcW w:w="636" w:type="dxa"/>
          </w:tcPr>
          <w:p w14:paraId="5E495165" w14:textId="3D92E711"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Oct</w:t>
            </w:r>
          </w:p>
        </w:tc>
        <w:tc>
          <w:tcPr>
            <w:tcW w:w="636" w:type="dxa"/>
          </w:tcPr>
          <w:p w14:paraId="7D540F89" w14:textId="021900B7"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Nov</w:t>
            </w:r>
          </w:p>
        </w:tc>
        <w:tc>
          <w:tcPr>
            <w:tcW w:w="621" w:type="dxa"/>
          </w:tcPr>
          <w:p w14:paraId="4C510365" w14:textId="25E1013B"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Dec</w:t>
            </w:r>
          </w:p>
        </w:tc>
        <w:tc>
          <w:tcPr>
            <w:tcW w:w="588" w:type="dxa"/>
          </w:tcPr>
          <w:p w14:paraId="568B7BC6" w14:textId="552F1FAB"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Jan</w:t>
            </w:r>
          </w:p>
        </w:tc>
        <w:tc>
          <w:tcPr>
            <w:tcW w:w="621" w:type="dxa"/>
          </w:tcPr>
          <w:p w14:paraId="520337F4" w14:textId="0801B197"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Feb</w:t>
            </w:r>
          </w:p>
        </w:tc>
        <w:tc>
          <w:tcPr>
            <w:tcW w:w="621" w:type="dxa"/>
          </w:tcPr>
          <w:p w14:paraId="64A6B6C0" w14:textId="5C97E61E"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Mar</w:t>
            </w:r>
          </w:p>
        </w:tc>
        <w:tc>
          <w:tcPr>
            <w:tcW w:w="651" w:type="dxa"/>
          </w:tcPr>
          <w:p w14:paraId="17305C43" w14:textId="563C5410"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Apr</w:t>
            </w:r>
          </w:p>
        </w:tc>
        <w:tc>
          <w:tcPr>
            <w:tcW w:w="697" w:type="dxa"/>
          </w:tcPr>
          <w:p w14:paraId="6411D52F" w14:textId="5D835407"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May</w:t>
            </w:r>
          </w:p>
        </w:tc>
        <w:tc>
          <w:tcPr>
            <w:tcW w:w="579" w:type="dxa"/>
          </w:tcPr>
          <w:p w14:paraId="40E6B368" w14:textId="584BD47B"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Jun</w:t>
            </w:r>
          </w:p>
        </w:tc>
      </w:tr>
      <w:tr w:rsidR="00B67490" w14:paraId="010800A9" w14:textId="77777777" w:rsidTr="00B67490">
        <w:trPr>
          <w:trHeight w:val="178"/>
        </w:trPr>
        <w:tc>
          <w:tcPr>
            <w:tcW w:w="2990" w:type="dxa"/>
          </w:tcPr>
          <w:p w14:paraId="39DB1D0C" w14:textId="71BD4EB1" w:rsidR="091C82F3" w:rsidRDefault="091C82F3" w:rsidP="091C82F3">
            <w:pPr>
              <w:rPr>
                <w:rFonts w:ascii="Times New Roman" w:eastAsia="Times New Roman" w:hAnsi="Times New Roman" w:cs="Times New Roman"/>
                <w:color w:val="000000" w:themeColor="text1"/>
                <w:sz w:val="18"/>
                <w:szCs w:val="18"/>
              </w:rPr>
            </w:pPr>
            <w:r w:rsidRPr="091C82F3">
              <w:rPr>
                <w:rFonts w:ascii="Times New Roman" w:eastAsia="Times New Roman" w:hAnsi="Times New Roman" w:cs="Times New Roman"/>
                <w:color w:val="000000" w:themeColor="text1"/>
                <w:sz w:val="20"/>
                <w:szCs w:val="20"/>
              </w:rPr>
              <w:t>Hire Student Assistants (2)</w:t>
            </w:r>
          </w:p>
        </w:tc>
        <w:tc>
          <w:tcPr>
            <w:tcW w:w="636" w:type="dxa"/>
            <w:shd w:val="clear" w:color="auto" w:fill="FABF8F" w:themeFill="accent6" w:themeFillTint="99"/>
          </w:tcPr>
          <w:p w14:paraId="51C14974" w14:textId="7DF8400F" w:rsidR="091C82F3" w:rsidRDefault="091C82F3" w:rsidP="091C82F3">
            <w:pPr>
              <w:rPr>
                <w:rFonts w:ascii="Times New Roman" w:eastAsia="Times New Roman" w:hAnsi="Times New Roman" w:cs="Times New Roman"/>
                <w:color w:val="000000" w:themeColor="text1"/>
              </w:rPr>
            </w:pPr>
          </w:p>
        </w:tc>
        <w:tc>
          <w:tcPr>
            <w:tcW w:w="573" w:type="dxa"/>
          </w:tcPr>
          <w:p w14:paraId="026E87DF" w14:textId="75F7D6CE" w:rsidR="091C82F3" w:rsidRDefault="091C82F3" w:rsidP="091C82F3">
            <w:pPr>
              <w:rPr>
                <w:rFonts w:ascii="Times New Roman" w:eastAsia="Times New Roman" w:hAnsi="Times New Roman" w:cs="Times New Roman"/>
                <w:color w:val="000000" w:themeColor="text1"/>
              </w:rPr>
            </w:pPr>
          </w:p>
        </w:tc>
        <w:tc>
          <w:tcPr>
            <w:tcW w:w="636" w:type="dxa"/>
          </w:tcPr>
          <w:p w14:paraId="2B8AAA31" w14:textId="787B2E2B" w:rsidR="091C82F3" w:rsidRDefault="091C82F3" w:rsidP="091C82F3">
            <w:pPr>
              <w:rPr>
                <w:rFonts w:ascii="Times New Roman" w:eastAsia="Times New Roman" w:hAnsi="Times New Roman" w:cs="Times New Roman"/>
                <w:color w:val="000000" w:themeColor="text1"/>
              </w:rPr>
            </w:pPr>
          </w:p>
        </w:tc>
        <w:tc>
          <w:tcPr>
            <w:tcW w:w="636" w:type="dxa"/>
          </w:tcPr>
          <w:p w14:paraId="34FE17B3" w14:textId="1DB92504" w:rsidR="091C82F3" w:rsidRDefault="091C82F3" w:rsidP="091C82F3">
            <w:pPr>
              <w:rPr>
                <w:rFonts w:ascii="Times New Roman" w:eastAsia="Times New Roman" w:hAnsi="Times New Roman" w:cs="Times New Roman"/>
                <w:color w:val="000000" w:themeColor="text1"/>
              </w:rPr>
            </w:pPr>
          </w:p>
        </w:tc>
        <w:tc>
          <w:tcPr>
            <w:tcW w:w="621" w:type="dxa"/>
          </w:tcPr>
          <w:p w14:paraId="2EB2CFE7" w14:textId="570F4872" w:rsidR="091C82F3" w:rsidRDefault="091C82F3" w:rsidP="091C82F3">
            <w:pPr>
              <w:rPr>
                <w:rFonts w:ascii="Times New Roman" w:eastAsia="Times New Roman" w:hAnsi="Times New Roman" w:cs="Times New Roman"/>
                <w:color w:val="000000" w:themeColor="text1"/>
              </w:rPr>
            </w:pPr>
          </w:p>
        </w:tc>
        <w:tc>
          <w:tcPr>
            <w:tcW w:w="588" w:type="dxa"/>
          </w:tcPr>
          <w:p w14:paraId="7A7D268A" w14:textId="3645D148" w:rsidR="091C82F3" w:rsidRDefault="091C82F3" w:rsidP="091C82F3">
            <w:pPr>
              <w:rPr>
                <w:rFonts w:ascii="Times New Roman" w:eastAsia="Times New Roman" w:hAnsi="Times New Roman" w:cs="Times New Roman"/>
                <w:color w:val="000000" w:themeColor="text1"/>
              </w:rPr>
            </w:pPr>
          </w:p>
        </w:tc>
        <w:tc>
          <w:tcPr>
            <w:tcW w:w="621" w:type="dxa"/>
          </w:tcPr>
          <w:p w14:paraId="151EBC78" w14:textId="30254875" w:rsidR="091C82F3" w:rsidRDefault="091C82F3" w:rsidP="091C82F3">
            <w:pPr>
              <w:rPr>
                <w:rFonts w:ascii="Times New Roman" w:eastAsia="Times New Roman" w:hAnsi="Times New Roman" w:cs="Times New Roman"/>
                <w:color w:val="000000" w:themeColor="text1"/>
              </w:rPr>
            </w:pPr>
          </w:p>
        </w:tc>
        <w:tc>
          <w:tcPr>
            <w:tcW w:w="621" w:type="dxa"/>
          </w:tcPr>
          <w:p w14:paraId="60918FA6" w14:textId="6AC2B210" w:rsidR="091C82F3" w:rsidRDefault="091C82F3" w:rsidP="091C82F3">
            <w:pPr>
              <w:rPr>
                <w:rFonts w:ascii="Times New Roman" w:eastAsia="Times New Roman" w:hAnsi="Times New Roman" w:cs="Times New Roman"/>
                <w:color w:val="000000" w:themeColor="text1"/>
              </w:rPr>
            </w:pPr>
          </w:p>
        </w:tc>
        <w:tc>
          <w:tcPr>
            <w:tcW w:w="651" w:type="dxa"/>
          </w:tcPr>
          <w:p w14:paraId="7852B36B" w14:textId="226E81FB" w:rsidR="091C82F3" w:rsidRDefault="091C82F3" w:rsidP="091C82F3">
            <w:pPr>
              <w:rPr>
                <w:rFonts w:ascii="Times New Roman" w:eastAsia="Times New Roman" w:hAnsi="Times New Roman" w:cs="Times New Roman"/>
                <w:color w:val="000000" w:themeColor="text1"/>
              </w:rPr>
            </w:pPr>
          </w:p>
        </w:tc>
        <w:tc>
          <w:tcPr>
            <w:tcW w:w="697" w:type="dxa"/>
          </w:tcPr>
          <w:p w14:paraId="711915EC" w14:textId="70818D4A" w:rsidR="091C82F3" w:rsidRDefault="091C82F3" w:rsidP="091C82F3">
            <w:pPr>
              <w:rPr>
                <w:rFonts w:ascii="Times New Roman" w:eastAsia="Times New Roman" w:hAnsi="Times New Roman" w:cs="Times New Roman"/>
                <w:color w:val="000000" w:themeColor="text1"/>
              </w:rPr>
            </w:pPr>
          </w:p>
        </w:tc>
        <w:tc>
          <w:tcPr>
            <w:tcW w:w="579" w:type="dxa"/>
          </w:tcPr>
          <w:p w14:paraId="33507929" w14:textId="37FBADA8" w:rsidR="091C82F3" w:rsidRDefault="091C82F3" w:rsidP="091C82F3">
            <w:pPr>
              <w:rPr>
                <w:rFonts w:ascii="Times New Roman" w:eastAsia="Times New Roman" w:hAnsi="Times New Roman" w:cs="Times New Roman"/>
                <w:color w:val="000000" w:themeColor="text1"/>
              </w:rPr>
            </w:pPr>
          </w:p>
        </w:tc>
      </w:tr>
      <w:tr w:rsidR="00B67490" w14:paraId="773EC7CC" w14:textId="77777777" w:rsidTr="00B67490">
        <w:trPr>
          <w:trHeight w:val="178"/>
        </w:trPr>
        <w:tc>
          <w:tcPr>
            <w:tcW w:w="2990" w:type="dxa"/>
          </w:tcPr>
          <w:p w14:paraId="6801C7EF" w14:textId="052DDD3A" w:rsidR="091C82F3" w:rsidRDefault="091C82F3" w:rsidP="091C82F3">
            <w:pPr>
              <w:rPr>
                <w:rFonts w:ascii="Times New Roman" w:eastAsia="Times New Roman" w:hAnsi="Times New Roman" w:cs="Times New Roman"/>
                <w:color w:val="000000" w:themeColor="text1"/>
                <w:sz w:val="18"/>
                <w:szCs w:val="18"/>
              </w:rPr>
            </w:pPr>
            <w:r w:rsidRPr="091C82F3">
              <w:rPr>
                <w:rFonts w:ascii="Times New Roman" w:eastAsia="Times New Roman" w:hAnsi="Times New Roman" w:cs="Times New Roman"/>
                <w:color w:val="000000" w:themeColor="text1"/>
                <w:sz w:val="20"/>
                <w:szCs w:val="20"/>
              </w:rPr>
              <w:t>Order Promotional Flyers</w:t>
            </w:r>
          </w:p>
        </w:tc>
        <w:tc>
          <w:tcPr>
            <w:tcW w:w="636" w:type="dxa"/>
            <w:shd w:val="clear" w:color="auto" w:fill="FABF8F" w:themeFill="accent6" w:themeFillTint="99"/>
          </w:tcPr>
          <w:p w14:paraId="6AE11A1E" w14:textId="66BF4490" w:rsidR="091C82F3" w:rsidRDefault="091C82F3" w:rsidP="091C82F3">
            <w:pPr>
              <w:rPr>
                <w:rFonts w:ascii="Times New Roman" w:eastAsia="Times New Roman" w:hAnsi="Times New Roman" w:cs="Times New Roman"/>
                <w:color w:val="000000" w:themeColor="text1"/>
              </w:rPr>
            </w:pPr>
          </w:p>
        </w:tc>
        <w:tc>
          <w:tcPr>
            <w:tcW w:w="573" w:type="dxa"/>
          </w:tcPr>
          <w:p w14:paraId="756CD77C" w14:textId="33C2ABD7" w:rsidR="091C82F3" w:rsidRDefault="091C82F3" w:rsidP="091C82F3">
            <w:pPr>
              <w:rPr>
                <w:rFonts w:ascii="Times New Roman" w:eastAsia="Times New Roman" w:hAnsi="Times New Roman" w:cs="Times New Roman"/>
                <w:color w:val="000000" w:themeColor="text1"/>
              </w:rPr>
            </w:pPr>
          </w:p>
        </w:tc>
        <w:tc>
          <w:tcPr>
            <w:tcW w:w="636" w:type="dxa"/>
          </w:tcPr>
          <w:p w14:paraId="647DCF59" w14:textId="04717137" w:rsidR="091C82F3" w:rsidRDefault="091C82F3" w:rsidP="091C82F3">
            <w:pPr>
              <w:rPr>
                <w:rFonts w:ascii="Times New Roman" w:eastAsia="Times New Roman" w:hAnsi="Times New Roman" w:cs="Times New Roman"/>
                <w:color w:val="000000" w:themeColor="text1"/>
              </w:rPr>
            </w:pPr>
          </w:p>
        </w:tc>
        <w:tc>
          <w:tcPr>
            <w:tcW w:w="636" w:type="dxa"/>
          </w:tcPr>
          <w:p w14:paraId="33A7CCD6" w14:textId="5C23A249" w:rsidR="091C82F3" w:rsidRDefault="091C82F3" w:rsidP="091C82F3">
            <w:pPr>
              <w:rPr>
                <w:rFonts w:ascii="Times New Roman" w:eastAsia="Times New Roman" w:hAnsi="Times New Roman" w:cs="Times New Roman"/>
                <w:color w:val="000000" w:themeColor="text1"/>
              </w:rPr>
            </w:pPr>
          </w:p>
        </w:tc>
        <w:tc>
          <w:tcPr>
            <w:tcW w:w="621" w:type="dxa"/>
          </w:tcPr>
          <w:p w14:paraId="6DD0519F" w14:textId="2E88387A" w:rsidR="091C82F3" w:rsidRDefault="091C82F3" w:rsidP="091C82F3">
            <w:pPr>
              <w:rPr>
                <w:rFonts w:ascii="Times New Roman" w:eastAsia="Times New Roman" w:hAnsi="Times New Roman" w:cs="Times New Roman"/>
                <w:color w:val="000000" w:themeColor="text1"/>
              </w:rPr>
            </w:pPr>
          </w:p>
        </w:tc>
        <w:tc>
          <w:tcPr>
            <w:tcW w:w="588" w:type="dxa"/>
          </w:tcPr>
          <w:p w14:paraId="545F2644" w14:textId="759AB9F2" w:rsidR="091C82F3" w:rsidRDefault="091C82F3" w:rsidP="091C82F3">
            <w:pPr>
              <w:rPr>
                <w:rFonts w:ascii="Times New Roman" w:eastAsia="Times New Roman" w:hAnsi="Times New Roman" w:cs="Times New Roman"/>
                <w:color w:val="000000" w:themeColor="text1"/>
              </w:rPr>
            </w:pPr>
          </w:p>
        </w:tc>
        <w:tc>
          <w:tcPr>
            <w:tcW w:w="621" w:type="dxa"/>
          </w:tcPr>
          <w:p w14:paraId="6AC7FE8B" w14:textId="1A13AB54" w:rsidR="091C82F3" w:rsidRDefault="091C82F3" w:rsidP="091C82F3">
            <w:pPr>
              <w:rPr>
                <w:rFonts w:ascii="Times New Roman" w:eastAsia="Times New Roman" w:hAnsi="Times New Roman" w:cs="Times New Roman"/>
                <w:color w:val="000000" w:themeColor="text1"/>
              </w:rPr>
            </w:pPr>
          </w:p>
        </w:tc>
        <w:tc>
          <w:tcPr>
            <w:tcW w:w="621" w:type="dxa"/>
          </w:tcPr>
          <w:p w14:paraId="33F1E988" w14:textId="7FEA324C" w:rsidR="091C82F3" w:rsidRDefault="091C82F3" w:rsidP="091C82F3">
            <w:pPr>
              <w:rPr>
                <w:rFonts w:ascii="Times New Roman" w:eastAsia="Times New Roman" w:hAnsi="Times New Roman" w:cs="Times New Roman"/>
                <w:color w:val="000000" w:themeColor="text1"/>
              </w:rPr>
            </w:pPr>
          </w:p>
        </w:tc>
        <w:tc>
          <w:tcPr>
            <w:tcW w:w="651" w:type="dxa"/>
          </w:tcPr>
          <w:p w14:paraId="5A2CA0C1" w14:textId="1A6AF70A" w:rsidR="091C82F3" w:rsidRDefault="091C82F3" w:rsidP="091C82F3">
            <w:pPr>
              <w:rPr>
                <w:rFonts w:ascii="Times New Roman" w:eastAsia="Times New Roman" w:hAnsi="Times New Roman" w:cs="Times New Roman"/>
                <w:color w:val="000000" w:themeColor="text1"/>
              </w:rPr>
            </w:pPr>
          </w:p>
        </w:tc>
        <w:tc>
          <w:tcPr>
            <w:tcW w:w="697" w:type="dxa"/>
          </w:tcPr>
          <w:p w14:paraId="251452FC" w14:textId="512E776E" w:rsidR="091C82F3" w:rsidRDefault="091C82F3" w:rsidP="091C82F3">
            <w:pPr>
              <w:rPr>
                <w:rFonts w:ascii="Times New Roman" w:eastAsia="Times New Roman" w:hAnsi="Times New Roman" w:cs="Times New Roman"/>
                <w:color w:val="000000" w:themeColor="text1"/>
              </w:rPr>
            </w:pPr>
          </w:p>
        </w:tc>
        <w:tc>
          <w:tcPr>
            <w:tcW w:w="579" w:type="dxa"/>
          </w:tcPr>
          <w:p w14:paraId="481D6D9A" w14:textId="29DC536C" w:rsidR="091C82F3" w:rsidRDefault="091C82F3" w:rsidP="091C82F3">
            <w:pPr>
              <w:rPr>
                <w:rFonts w:ascii="Times New Roman" w:eastAsia="Times New Roman" w:hAnsi="Times New Roman" w:cs="Times New Roman"/>
                <w:color w:val="000000" w:themeColor="text1"/>
              </w:rPr>
            </w:pPr>
          </w:p>
        </w:tc>
      </w:tr>
      <w:tr w:rsidR="00B67490" w14:paraId="6C1BAC9C" w14:textId="77777777" w:rsidTr="00B67490">
        <w:trPr>
          <w:trHeight w:val="178"/>
        </w:trPr>
        <w:tc>
          <w:tcPr>
            <w:tcW w:w="2990" w:type="dxa"/>
          </w:tcPr>
          <w:p w14:paraId="553F5DA3" w14:textId="546A76D4"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Conduct Spring Courses</w:t>
            </w:r>
          </w:p>
        </w:tc>
        <w:tc>
          <w:tcPr>
            <w:tcW w:w="636" w:type="dxa"/>
            <w:shd w:val="clear" w:color="auto" w:fill="C2D69B" w:themeFill="accent3" w:themeFillTint="99"/>
          </w:tcPr>
          <w:p w14:paraId="60D98060" w14:textId="757340CD" w:rsidR="091C82F3" w:rsidRDefault="091C82F3" w:rsidP="091C82F3">
            <w:pPr>
              <w:rPr>
                <w:rFonts w:ascii="Times New Roman" w:eastAsia="Times New Roman" w:hAnsi="Times New Roman" w:cs="Times New Roman"/>
                <w:color w:val="000000" w:themeColor="text1"/>
              </w:rPr>
            </w:pPr>
          </w:p>
        </w:tc>
        <w:tc>
          <w:tcPr>
            <w:tcW w:w="573" w:type="dxa"/>
            <w:shd w:val="clear" w:color="auto" w:fill="C2D69B" w:themeFill="accent3" w:themeFillTint="99"/>
          </w:tcPr>
          <w:p w14:paraId="3AF8730B" w14:textId="62F4B733" w:rsidR="091C82F3" w:rsidRDefault="091C82F3" w:rsidP="091C82F3">
            <w:pPr>
              <w:rPr>
                <w:rFonts w:ascii="Times New Roman" w:eastAsia="Times New Roman" w:hAnsi="Times New Roman" w:cs="Times New Roman"/>
                <w:color w:val="000000" w:themeColor="text1"/>
              </w:rPr>
            </w:pPr>
          </w:p>
        </w:tc>
        <w:tc>
          <w:tcPr>
            <w:tcW w:w="636" w:type="dxa"/>
            <w:shd w:val="clear" w:color="auto" w:fill="C2D69B" w:themeFill="accent3" w:themeFillTint="99"/>
          </w:tcPr>
          <w:p w14:paraId="1C92E050" w14:textId="04191C83" w:rsidR="091C82F3" w:rsidRDefault="091C82F3" w:rsidP="091C82F3">
            <w:pPr>
              <w:rPr>
                <w:rFonts w:ascii="Times New Roman" w:eastAsia="Times New Roman" w:hAnsi="Times New Roman" w:cs="Times New Roman"/>
                <w:color w:val="000000" w:themeColor="text1"/>
              </w:rPr>
            </w:pPr>
          </w:p>
        </w:tc>
        <w:tc>
          <w:tcPr>
            <w:tcW w:w="636" w:type="dxa"/>
            <w:shd w:val="clear" w:color="auto" w:fill="C2D69B" w:themeFill="accent3" w:themeFillTint="99"/>
          </w:tcPr>
          <w:p w14:paraId="2128D5BA" w14:textId="5A8A0904" w:rsidR="091C82F3" w:rsidRDefault="091C82F3" w:rsidP="091C82F3">
            <w:pPr>
              <w:rPr>
                <w:rFonts w:ascii="Times New Roman" w:eastAsia="Times New Roman" w:hAnsi="Times New Roman" w:cs="Times New Roman"/>
                <w:color w:val="000000" w:themeColor="text1"/>
              </w:rPr>
            </w:pPr>
          </w:p>
        </w:tc>
        <w:tc>
          <w:tcPr>
            <w:tcW w:w="621" w:type="dxa"/>
            <w:shd w:val="clear" w:color="auto" w:fill="C2D69B" w:themeFill="accent3" w:themeFillTint="99"/>
          </w:tcPr>
          <w:p w14:paraId="7CC78954" w14:textId="4D63617B" w:rsidR="091C82F3" w:rsidRDefault="091C82F3" w:rsidP="091C82F3">
            <w:pPr>
              <w:rPr>
                <w:rFonts w:ascii="Times New Roman" w:eastAsia="Times New Roman" w:hAnsi="Times New Roman" w:cs="Times New Roman"/>
                <w:color w:val="000000" w:themeColor="text1"/>
              </w:rPr>
            </w:pPr>
          </w:p>
        </w:tc>
        <w:tc>
          <w:tcPr>
            <w:tcW w:w="588" w:type="dxa"/>
          </w:tcPr>
          <w:p w14:paraId="3E37B0BD" w14:textId="202FFF68" w:rsidR="091C82F3" w:rsidRDefault="091C82F3" w:rsidP="091C82F3">
            <w:pPr>
              <w:rPr>
                <w:rFonts w:ascii="Times New Roman" w:eastAsia="Times New Roman" w:hAnsi="Times New Roman" w:cs="Times New Roman"/>
                <w:color w:val="000000" w:themeColor="text1"/>
              </w:rPr>
            </w:pPr>
          </w:p>
        </w:tc>
        <w:tc>
          <w:tcPr>
            <w:tcW w:w="621" w:type="dxa"/>
          </w:tcPr>
          <w:p w14:paraId="45DE72DB" w14:textId="6012E75B" w:rsidR="091C82F3" w:rsidRDefault="091C82F3" w:rsidP="091C82F3">
            <w:pPr>
              <w:rPr>
                <w:rFonts w:ascii="Times New Roman" w:eastAsia="Times New Roman" w:hAnsi="Times New Roman" w:cs="Times New Roman"/>
                <w:color w:val="000000" w:themeColor="text1"/>
              </w:rPr>
            </w:pPr>
          </w:p>
        </w:tc>
        <w:tc>
          <w:tcPr>
            <w:tcW w:w="621" w:type="dxa"/>
          </w:tcPr>
          <w:p w14:paraId="5F08C3F8" w14:textId="4108C8BB" w:rsidR="091C82F3" w:rsidRDefault="091C82F3" w:rsidP="091C82F3">
            <w:pPr>
              <w:rPr>
                <w:rFonts w:ascii="Times New Roman" w:eastAsia="Times New Roman" w:hAnsi="Times New Roman" w:cs="Times New Roman"/>
                <w:color w:val="000000" w:themeColor="text1"/>
              </w:rPr>
            </w:pPr>
          </w:p>
        </w:tc>
        <w:tc>
          <w:tcPr>
            <w:tcW w:w="651" w:type="dxa"/>
          </w:tcPr>
          <w:p w14:paraId="60C387CC" w14:textId="325ECF2B" w:rsidR="091C82F3" w:rsidRDefault="091C82F3" w:rsidP="091C82F3">
            <w:pPr>
              <w:rPr>
                <w:rFonts w:ascii="Times New Roman" w:eastAsia="Times New Roman" w:hAnsi="Times New Roman" w:cs="Times New Roman"/>
                <w:color w:val="000000" w:themeColor="text1"/>
              </w:rPr>
            </w:pPr>
          </w:p>
        </w:tc>
        <w:tc>
          <w:tcPr>
            <w:tcW w:w="697" w:type="dxa"/>
          </w:tcPr>
          <w:p w14:paraId="2D7D4D84" w14:textId="1D2B40DB" w:rsidR="091C82F3" w:rsidRDefault="091C82F3" w:rsidP="091C82F3">
            <w:pPr>
              <w:rPr>
                <w:rFonts w:ascii="Times New Roman" w:eastAsia="Times New Roman" w:hAnsi="Times New Roman" w:cs="Times New Roman"/>
                <w:color w:val="000000" w:themeColor="text1"/>
              </w:rPr>
            </w:pPr>
          </w:p>
        </w:tc>
        <w:tc>
          <w:tcPr>
            <w:tcW w:w="579" w:type="dxa"/>
          </w:tcPr>
          <w:p w14:paraId="65EFF32F" w14:textId="5DB56BAE" w:rsidR="091C82F3" w:rsidRDefault="091C82F3" w:rsidP="091C82F3">
            <w:pPr>
              <w:rPr>
                <w:rFonts w:ascii="Times New Roman" w:eastAsia="Times New Roman" w:hAnsi="Times New Roman" w:cs="Times New Roman"/>
                <w:color w:val="000000" w:themeColor="text1"/>
              </w:rPr>
            </w:pPr>
          </w:p>
        </w:tc>
      </w:tr>
      <w:tr w:rsidR="00B67490" w14:paraId="499F1237" w14:textId="77777777" w:rsidTr="00B67490">
        <w:trPr>
          <w:trHeight w:val="178"/>
        </w:trPr>
        <w:tc>
          <w:tcPr>
            <w:tcW w:w="2990" w:type="dxa"/>
          </w:tcPr>
          <w:p w14:paraId="5B7D0301" w14:textId="404BCF46"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Collect and Assess Fall Data</w:t>
            </w:r>
          </w:p>
        </w:tc>
        <w:tc>
          <w:tcPr>
            <w:tcW w:w="636" w:type="dxa"/>
          </w:tcPr>
          <w:p w14:paraId="50056B50" w14:textId="14F3AEF3" w:rsidR="091C82F3" w:rsidRDefault="091C82F3" w:rsidP="091C82F3">
            <w:pPr>
              <w:rPr>
                <w:rFonts w:ascii="Times New Roman" w:eastAsia="Times New Roman" w:hAnsi="Times New Roman" w:cs="Times New Roman"/>
                <w:color w:val="000000" w:themeColor="text1"/>
              </w:rPr>
            </w:pPr>
          </w:p>
        </w:tc>
        <w:tc>
          <w:tcPr>
            <w:tcW w:w="573" w:type="dxa"/>
            <w:shd w:val="clear" w:color="auto" w:fill="C2D69B" w:themeFill="accent3" w:themeFillTint="99"/>
          </w:tcPr>
          <w:p w14:paraId="731CC7EB" w14:textId="1E64F8FE" w:rsidR="091C82F3" w:rsidRDefault="091C82F3" w:rsidP="091C82F3">
            <w:pPr>
              <w:rPr>
                <w:rFonts w:ascii="Times New Roman" w:eastAsia="Times New Roman" w:hAnsi="Times New Roman" w:cs="Times New Roman"/>
                <w:color w:val="000000" w:themeColor="text1"/>
              </w:rPr>
            </w:pPr>
          </w:p>
        </w:tc>
        <w:tc>
          <w:tcPr>
            <w:tcW w:w="636" w:type="dxa"/>
            <w:shd w:val="clear" w:color="auto" w:fill="C2D69B" w:themeFill="accent3" w:themeFillTint="99"/>
          </w:tcPr>
          <w:p w14:paraId="72E5E1FD" w14:textId="39AC5DB3" w:rsidR="091C82F3" w:rsidRDefault="091C82F3" w:rsidP="091C82F3">
            <w:pPr>
              <w:rPr>
                <w:rFonts w:ascii="Times New Roman" w:eastAsia="Times New Roman" w:hAnsi="Times New Roman" w:cs="Times New Roman"/>
                <w:color w:val="000000" w:themeColor="text1"/>
              </w:rPr>
            </w:pPr>
          </w:p>
        </w:tc>
        <w:tc>
          <w:tcPr>
            <w:tcW w:w="636" w:type="dxa"/>
            <w:shd w:val="clear" w:color="auto" w:fill="C2D69B" w:themeFill="accent3" w:themeFillTint="99"/>
          </w:tcPr>
          <w:p w14:paraId="1C4E83D8" w14:textId="6AFF0171" w:rsidR="091C82F3" w:rsidRDefault="091C82F3" w:rsidP="091C82F3">
            <w:pPr>
              <w:rPr>
                <w:rFonts w:ascii="Times New Roman" w:eastAsia="Times New Roman" w:hAnsi="Times New Roman" w:cs="Times New Roman"/>
                <w:color w:val="000000" w:themeColor="text1"/>
              </w:rPr>
            </w:pPr>
          </w:p>
        </w:tc>
        <w:tc>
          <w:tcPr>
            <w:tcW w:w="621" w:type="dxa"/>
            <w:shd w:val="clear" w:color="auto" w:fill="C2D69B" w:themeFill="accent3" w:themeFillTint="99"/>
          </w:tcPr>
          <w:p w14:paraId="48D0E175" w14:textId="5976E414" w:rsidR="091C82F3" w:rsidRDefault="091C82F3" w:rsidP="091C82F3">
            <w:pPr>
              <w:rPr>
                <w:rFonts w:ascii="Times New Roman" w:eastAsia="Times New Roman" w:hAnsi="Times New Roman" w:cs="Times New Roman"/>
                <w:color w:val="000000" w:themeColor="text1"/>
              </w:rPr>
            </w:pPr>
          </w:p>
        </w:tc>
        <w:tc>
          <w:tcPr>
            <w:tcW w:w="588" w:type="dxa"/>
          </w:tcPr>
          <w:p w14:paraId="61929382" w14:textId="07F9CB3D" w:rsidR="091C82F3" w:rsidRDefault="091C82F3" w:rsidP="091C82F3">
            <w:pPr>
              <w:rPr>
                <w:rFonts w:ascii="Times New Roman" w:eastAsia="Times New Roman" w:hAnsi="Times New Roman" w:cs="Times New Roman"/>
                <w:color w:val="000000" w:themeColor="text1"/>
              </w:rPr>
            </w:pPr>
          </w:p>
        </w:tc>
        <w:tc>
          <w:tcPr>
            <w:tcW w:w="621" w:type="dxa"/>
          </w:tcPr>
          <w:p w14:paraId="462920B0" w14:textId="7D5C355A" w:rsidR="091C82F3" w:rsidRDefault="091C82F3" w:rsidP="091C82F3">
            <w:pPr>
              <w:rPr>
                <w:rFonts w:ascii="Times New Roman" w:eastAsia="Times New Roman" w:hAnsi="Times New Roman" w:cs="Times New Roman"/>
                <w:color w:val="000000" w:themeColor="text1"/>
              </w:rPr>
            </w:pPr>
          </w:p>
        </w:tc>
        <w:tc>
          <w:tcPr>
            <w:tcW w:w="621" w:type="dxa"/>
          </w:tcPr>
          <w:p w14:paraId="4FCAAC54" w14:textId="070878A1" w:rsidR="091C82F3" w:rsidRDefault="091C82F3" w:rsidP="091C82F3">
            <w:pPr>
              <w:rPr>
                <w:rFonts w:ascii="Times New Roman" w:eastAsia="Times New Roman" w:hAnsi="Times New Roman" w:cs="Times New Roman"/>
                <w:color w:val="000000" w:themeColor="text1"/>
              </w:rPr>
            </w:pPr>
          </w:p>
        </w:tc>
        <w:tc>
          <w:tcPr>
            <w:tcW w:w="651" w:type="dxa"/>
          </w:tcPr>
          <w:p w14:paraId="24BC357A" w14:textId="2EFFC20B" w:rsidR="091C82F3" w:rsidRDefault="091C82F3" w:rsidP="091C82F3">
            <w:pPr>
              <w:rPr>
                <w:rFonts w:ascii="Times New Roman" w:eastAsia="Times New Roman" w:hAnsi="Times New Roman" w:cs="Times New Roman"/>
                <w:color w:val="000000" w:themeColor="text1"/>
              </w:rPr>
            </w:pPr>
          </w:p>
        </w:tc>
        <w:tc>
          <w:tcPr>
            <w:tcW w:w="697" w:type="dxa"/>
          </w:tcPr>
          <w:p w14:paraId="72005C5A" w14:textId="1B23B631" w:rsidR="091C82F3" w:rsidRDefault="091C82F3" w:rsidP="091C82F3">
            <w:pPr>
              <w:rPr>
                <w:rFonts w:ascii="Times New Roman" w:eastAsia="Times New Roman" w:hAnsi="Times New Roman" w:cs="Times New Roman"/>
                <w:color w:val="000000" w:themeColor="text1"/>
              </w:rPr>
            </w:pPr>
          </w:p>
        </w:tc>
        <w:tc>
          <w:tcPr>
            <w:tcW w:w="579" w:type="dxa"/>
          </w:tcPr>
          <w:p w14:paraId="4CD0DA24" w14:textId="75058CF8" w:rsidR="091C82F3" w:rsidRDefault="091C82F3" w:rsidP="091C82F3">
            <w:pPr>
              <w:rPr>
                <w:rFonts w:ascii="Times New Roman" w:eastAsia="Times New Roman" w:hAnsi="Times New Roman" w:cs="Times New Roman"/>
                <w:color w:val="000000" w:themeColor="text1"/>
              </w:rPr>
            </w:pPr>
          </w:p>
        </w:tc>
      </w:tr>
      <w:tr w:rsidR="00B67490" w14:paraId="277C421B" w14:textId="77777777" w:rsidTr="00B67490">
        <w:trPr>
          <w:trHeight w:val="178"/>
        </w:trPr>
        <w:tc>
          <w:tcPr>
            <w:tcW w:w="2990" w:type="dxa"/>
          </w:tcPr>
          <w:p w14:paraId="6FA32714" w14:textId="6FA1ECEA" w:rsidR="091C82F3" w:rsidRDefault="091C82F3" w:rsidP="091C82F3">
            <w:pPr>
              <w:rPr>
                <w:rFonts w:ascii="Times New Roman" w:eastAsia="Times New Roman" w:hAnsi="Times New Roman" w:cs="Times New Roman"/>
                <w:color w:val="000000" w:themeColor="text1"/>
                <w:sz w:val="18"/>
                <w:szCs w:val="18"/>
              </w:rPr>
            </w:pPr>
            <w:r w:rsidRPr="091C82F3">
              <w:rPr>
                <w:rFonts w:ascii="Times New Roman" w:eastAsia="Times New Roman" w:hAnsi="Times New Roman" w:cs="Times New Roman"/>
                <w:color w:val="000000" w:themeColor="text1"/>
                <w:sz w:val="20"/>
                <w:szCs w:val="20"/>
              </w:rPr>
              <w:t>Disperse Fall Gift Cards</w:t>
            </w:r>
          </w:p>
        </w:tc>
        <w:tc>
          <w:tcPr>
            <w:tcW w:w="636" w:type="dxa"/>
          </w:tcPr>
          <w:p w14:paraId="462F947F" w14:textId="2903570B" w:rsidR="091C82F3" w:rsidRDefault="091C82F3" w:rsidP="091C82F3">
            <w:pPr>
              <w:rPr>
                <w:rFonts w:ascii="Times New Roman" w:eastAsia="Times New Roman" w:hAnsi="Times New Roman" w:cs="Times New Roman"/>
                <w:color w:val="000000" w:themeColor="text1"/>
              </w:rPr>
            </w:pPr>
          </w:p>
        </w:tc>
        <w:tc>
          <w:tcPr>
            <w:tcW w:w="573" w:type="dxa"/>
            <w:shd w:val="clear" w:color="auto" w:fill="FABF8F" w:themeFill="accent6" w:themeFillTint="99"/>
          </w:tcPr>
          <w:p w14:paraId="1ADD7B9F" w14:textId="3497B9A5" w:rsidR="091C82F3" w:rsidRDefault="091C82F3" w:rsidP="091C82F3">
            <w:pPr>
              <w:rPr>
                <w:rFonts w:ascii="Times New Roman" w:eastAsia="Times New Roman" w:hAnsi="Times New Roman" w:cs="Times New Roman"/>
                <w:color w:val="000000" w:themeColor="text1"/>
              </w:rPr>
            </w:pPr>
          </w:p>
        </w:tc>
        <w:tc>
          <w:tcPr>
            <w:tcW w:w="636" w:type="dxa"/>
            <w:shd w:val="clear" w:color="auto" w:fill="FABF8F" w:themeFill="accent6" w:themeFillTint="99"/>
          </w:tcPr>
          <w:p w14:paraId="40400C12" w14:textId="2D013D21" w:rsidR="091C82F3" w:rsidRDefault="091C82F3" w:rsidP="091C82F3">
            <w:pPr>
              <w:rPr>
                <w:rFonts w:ascii="Times New Roman" w:eastAsia="Times New Roman" w:hAnsi="Times New Roman" w:cs="Times New Roman"/>
                <w:color w:val="000000" w:themeColor="text1"/>
              </w:rPr>
            </w:pPr>
          </w:p>
        </w:tc>
        <w:tc>
          <w:tcPr>
            <w:tcW w:w="636" w:type="dxa"/>
            <w:shd w:val="clear" w:color="auto" w:fill="FABF8F" w:themeFill="accent6" w:themeFillTint="99"/>
          </w:tcPr>
          <w:p w14:paraId="0FD16C79" w14:textId="5AD99197" w:rsidR="091C82F3" w:rsidRDefault="091C82F3" w:rsidP="091C82F3">
            <w:pPr>
              <w:rPr>
                <w:rFonts w:ascii="Times New Roman" w:eastAsia="Times New Roman" w:hAnsi="Times New Roman" w:cs="Times New Roman"/>
                <w:color w:val="000000" w:themeColor="text1"/>
              </w:rPr>
            </w:pPr>
          </w:p>
        </w:tc>
        <w:tc>
          <w:tcPr>
            <w:tcW w:w="621" w:type="dxa"/>
            <w:shd w:val="clear" w:color="auto" w:fill="FABF8F" w:themeFill="accent6" w:themeFillTint="99"/>
          </w:tcPr>
          <w:p w14:paraId="7BB9B826" w14:textId="0485A19B" w:rsidR="091C82F3" w:rsidRDefault="091C82F3" w:rsidP="091C82F3">
            <w:pPr>
              <w:rPr>
                <w:rFonts w:ascii="Times New Roman" w:eastAsia="Times New Roman" w:hAnsi="Times New Roman" w:cs="Times New Roman"/>
                <w:color w:val="000000" w:themeColor="text1"/>
              </w:rPr>
            </w:pPr>
          </w:p>
        </w:tc>
        <w:tc>
          <w:tcPr>
            <w:tcW w:w="588" w:type="dxa"/>
            <w:shd w:val="clear" w:color="auto" w:fill="FABF8F" w:themeFill="accent6" w:themeFillTint="99"/>
          </w:tcPr>
          <w:p w14:paraId="0300F9AD" w14:textId="61940067" w:rsidR="091C82F3" w:rsidRDefault="091C82F3" w:rsidP="091C82F3">
            <w:pPr>
              <w:rPr>
                <w:rFonts w:ascii="Times New Roman" w:eastAsia="Times New Roman" w:hAnsi="Times New Roman" w:cs="Times New Roman"/>
                <w:color w:val="000000" w:themeColor="text1"/>
              </w:rPr>
            </w:pPr>
          </w:p>
        </w:tc>
        <w:tc>
          <w:tcPr>
            <w:tcW w:w="621" w:type="dxa"/>
          </w:tcPr>
          <w:p w14:paraId="57D9431F" w14:textId="266ED291" w:rsidR="091C82F3" w:rsidRDefault="091C82F3" w:rsidP="091C82F3">
            <w:pPr>
              <w:rPr>
                <w:rFonts w:ascii="Times New Roman" w:eastAsia="Times New Roman" w:hAnsi="Times New Roman" w:cs="Times New Roman"/>
                <w:color w:val="000000" w:themeColor="text1"/>
              </w:rPr>
            </w:pPr>
          </w:p>
        </w:tc>
        <w:tc>
          <w:tcPr>
            <w:tcW w:w="621" w:type="dxa"/>
          </w:tcPr>
          <w:p w14:paraId="6B7CECD4" w14:textId="228FA6DA" w:rsidR="091C82F3" w:rsidRDefault="091C82F3" w:rsidP="091C82F3">
            <w:pPr>
              <w:rPr>
                <w:rFonts w:ascii="Times New Roman" w:eastAsia="Times New Roman" w:hAnsi="Times New Roman" w:cs="Times New Roman"/>
                <w:color w:val="000000" w:themeColor="text1"/>
              </w:rPr>
            </w:pPr>
          </w:p>
        </w:tc>
        <w:tc>
          <w:tcPr>
            <w:tcW w:w="651" w:type="dxa"/>
          </w:tcPr>
          <w:p w14:paraId="14195A39" w14:textId="4BE947EB" w:rsidR="091C82F3" w:rsidRDefault="091C82F3" w:rsidP="091C82F3">
            <w:pPr>
              <w:rPr>
                <w:rFonts w:ascii="Times New Roman" w:eastAsia="Times New Roman" w:hAnsi="Times New Roman" w:cs="Times New Roman"/>
                <w:color w:val="000000" w:themeColor="text1"/>
              </w:rPr>
            </w:pPr>
          </w:p>
        </w:tc>
        <w:tc>
          <w:tcPr>
            <w:tcW w:w="697" w:type="dxa"/>
          </w:tcPr>
          <w:p w14:paraId="4831F303" w14:textId="13F9FEB3" w:rsidR="091C82F3" w:rsidRDefault="091C82F3" w:rsidP="091C82F3">
            <w:pPr>
              <w:rPr>
                <w:rFonts w:ascii="Times New Roman" w:eastAsia="Times New Roman" w:hAnsi="Times New Roman" w:cs="Times New Roman"/>
                <w:color w:val="000000" w:themeColor="text1"/>
              </w:rPr>
            </w:pPr>
          </w:p>
        </w:tc>
        <w:tc>
          <w:tcPr>
            <w:tcW w:w="579" w:type="dxa"/>
          </w:tcPr>
          <w:p w14:paraId="74AAB66A" w14:textId="4C3EA2D5" w:rsidR="091C82F3" w:rsidRDefault="091C82F3" w:rsidP="091C82F3">
            <w:pPr>
              <w:rPr>
                <w:rFonts w:ascii="Times New Roman" w:eastAsia="Times New Roman" w:hAnsi="Times New Roman" w:cs="Times New Roman"/>
                <w:color w:val="000000" w:themeColor="text1"/>
              </w:rPr>
            </w:pPr>
          </w:p>
        </w:tc>
      </w:tr>
      <w:tr w:rsidR="00B67490" w14:paraId="64D41F55" w14:textId="77777777" w:rsidTr="00B67490">
        <w:trPr>
          <w:trHeight w:val="178"/>
        </w:trPr>
        <w:tc>
          <w:tcPr>
            <w:tcW w:w="2990" w:type="dxa"/>
          </w:tcPr>
          <w:p w14:paraId="23E05767" w14:textId="2C625708"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Conduct Spring Courses</w:t>
            </w:r>
          </w:p>
        </w:tc>
        <w:tc>
          <w:tcPr>
            <w:tcW w:w="636" w:type="dxa"/>
          </w:tcPr>
          <w:p w14:paraId="5263CD98" w14:textId="76A63177" w:rsidR="091C82F3" w:rsidRDefault="091C82F3" w:rsidP="091C82F3">
            <w:pPr>
              <w:rPr>
                <w:rFonts w:ascii="Times New Roman" w:eastAsia="Times New Roman" w:hAnsi="Times New Roman" w:cs="Times New Roman"/>
                <w:color w:val="000000" w:themeColor="text1"/>
              </w:rPr>
            </w:pPr>
          </w:p>
        </w:tc>
        <w:tc>
          <w:tcPr>
            <w:tcW w:w="573" w:type="dxa"/>
          </w:tcPr>
          <w:p w14:paraId="3CD5D63F" w14:textId="2FB8208D" w:rsidR="091C82F3" w:rsidRDefault="091C82F3" w:rsidP="091C82F3">
            <w:pPr>
              <w:rPr>
                <w:rFonts w:ascii="Times New Roman" w:eastAsia="Times New Roman" w:hAnsi="Times New Roman" w:cs="Times New Roman"/>
                <w:color w:val="000000" w:themeColor="text1"/>
              </w:rPr>
            </w:pPr>
          </w:p>
        </w:tc>
        <w:tc>
          <w:tcPr>
            <w:tcW w:w="636" w:type="dxa"/>
          </w:tcPr>
          <w:p w14:paraId="0D9E706F" w14:textId="647D73F8" w:rsidR="091C82F3" w:rsidRDefault="091C82F3" w:rsidP="091C82F3">
            <w:pPr>
              <w:rPr>
                <w:rFonts w:ascii="Times New Roman" w:eastAsia="Times New Roman" w:hAnsi="Times New Roman" w:cs="Times New Roman"/>
                <w:color w:val="000000" w:themeColor="text1"/>
              </w:rPr>
            </w:pPr>
          </w:p>
        </w:tc>
        <w:tc>
          <w:tcPr>
            <w:tcW w:w="636" w:type="dxa"/>
          </w:tcPr>
          <w:p w14:paraId="011732A3" w14:textId="72ABC9CE" w:rsidR="091C82F3" w:rsidRDefault="091C82F3" w:rsidP="091C82F3">
            <w:pPr>
              <w:rPr>
                <w:rFonts w:ascii="Times New Roman" w:eastAsia="Times New Roman" w:hAnsi="Times New Roman" w:cs="Times New Roman"/>
                <w:color w:val="000000" w:themeColor="text1"/>
              </w:rPr>
            </w:pPr>
          </w:p>
        </w:tc>
        <w:tc>
          <w:tcPr>
            <w:tcW w:w="621" w:type="dxa"/>
          </w:tcPr>
          <w:p w14:paraId="61E856A2" w14:textId="3FCBCE3B" w:rsidR="091C82F3" w:rsidRDefault="091C82F3" w:rsidP="091C82F3">
            <w:pPr>
              <w:rPr>
                <w:rFonts w:ascii="Times New Roman" w:eastAsia="Times New Roman" w:hAnsi="Times New Roman" w:cs="Times New Roman"/>
                <w:color w:val="000000" w:themeColor="text1"/>
              </w:rPr>
            </w:pPr>
          </w:p>
        </w:tc>
        <w:tc>
          <w:tcPr>
            <w:tcW w:w="588" w:type="dxa"/>
            <w:shd w:val="clear" w:color="auto" w:fill="C2D69B" w:themeFill="accent3" w:themeFillTint="99"/>
          </w:tcPr>
          <w:p w14:paraId="1FF6C0DA" w14:textId="081DC8B7" w:rsidR="091C82F3" w:rsidRDefault="091C82F3" w:rsidP="091C82F3">
            <w:pPr>
              <w:rPr>
                <w:rFonts w:ascii="Times New Roman" w:eastAsia="Times New Roman" w:hAnsi="Times New Roman" w:cs="Times New Roman"/>
                <w:color w:val="000000" w:themeColor="text1"/>
              </w:rPr>
            </w:pPr>
          </w:p>
        </w:tc>
        <w:tc>
          <w:tcPr>
            <w:tcW w:w="621" w:type="dxa"/>
            <w:shd w:val="clear" w:color="auto" w:fill="C2D69B" w:themeFill="accent3" w:themeFillTint="99"/>
          </w:tcPr>
          <w:p w14:paraId="0FD5CC24" w14:textId="00C02333" w:rsidR="091C82F3" w:rsidRDefault="091C82F3" w:rsidP="091C82F3">
            <w:pPr>
              <w:rPr>
                <w:rFonts w:ascii="Times New Roman" w:eastAsia="Times New Roman" w:hAnsi="Times New Roman" w:cs="Times New Roman"/>
                <w:color w:val="000000" w:themeColor="text1"/>
              </w:rPr>
            </w:pPr>
          </w:p>
        </w:tc>
        <w:tc>
          <w:tcPr>
            <w:tcW w:w="621" w:type="dxa"/>
            <w:shd w:val="clear" w:color="auto" w:fill="C2D69B" w:themeFill="accent3" w:themeFillTint="99"/>
          </w:tcPr>
          <w:p w14:paraId="191EBA6A" w14:textId="63425EAF" w:rsidR="091C82F3" w:rsidRDefault="091C82F3" w:rsidP="091C82F3">
            <w:pPr>
              <w:rPr>
                <w:rFonts w:ascii="Times New Roman" w:eastAsia="Times New Roman" w:hAnsi="Times New Roman" w:cs="Times New Roman"/>
                <w:color w:val="000000" w:themeColor="text1"/>
              </w:rPr>
            </w:pPr>
          </w:p>
        </w:tc>
        <w:tc>
          <w:tcPr>
            <w:tcW w:w="651" w:type="dxa"/>
            <w:shd w:val="clear" w:color="auto" w:fill="C2D69B" w:themeFill="accent3" w:themeFillTint="99"/>
          </w:tcPr>
          <w:p w14:paraId="0130BC05" w14:textId="2F2CB99D" w:rsidR="091C82F3" w:rsidRDefault="091C82F3" w:rsidP="091C82F3">
            <w:pPr>
              <w:rPr>
                <w:rFonts w:ascii="Times New Roman" w:eastAsia="Times New Roman" w:hAnsi="Times New Roman" w:cs="Times New Roman"/>
                <w:color w:val="000000" w:themeColor="text1"/>
              </w:rPr>
            </w:pPr>
          </w:p>
        </w:tc>
        <w:tc>
          <w:tcPr>
            <w:tcW w:w="697" w:type="dxa"/>
          </w:tcPr>
          <w:p w14:paraId="4296577D" w14:textId="1496130B" w:rsidR="091C82F3" w:rsidRDefault="091C82F3" w:rsidP="091C82F3">
            <w:pPr>
              <w:rPr>
                <w:rFonts w:ascii="Times New Roman" w:eastAsia="Times New Roman" w:hAnsi="Times New Roman" w:cs="Times New Roman"/>
                <w:color w:val="000000" w:themeColor="text1"/>
              </w:rPr>
            </w:pPr>
          </w:p>
        </w:tc>
        <w:tc>
          <w:tcPr>
            <w:tcW w:w="579" w:type="dxa"/>
          </w:tcPr>
          <w:p w14:paraId="292F0812" w14:textId="1C60AB04" w:rsidR="091C82F3" w:rsidRDefault="091C82F3" w:rsidP="091C82F3">
            <w:pPr>
              <w:rPr>
                <w:rFonts w:ascii="Times New Roman" w:eastAsia="Times New Roman" w:hAnsi="Times New Roman" w:cs="Times New Roman"/>
                <w:color w:val="000000" w:themeColor="text1"/>
              </w:rPr>
            </w:pPr>
          </w:p>
        </w:tc>
      </w:tr>
      <w:tr w:rsidR="00B67490" w14:paraId="39C6CE10" w14:textId="77777777" w:rsidTr="00B67490">
        <w:trPr>
          <w:trHeight w:val="178"/>
        </w:trPr>
        <w:tc>
          <w:tcPr>
            <w:tcW w:w="2990" w:type="dxa"/>
          </w:tcPr>
          <w:p w14:paraId="450AB2DA" w14:textId="10247A28" w:rsidR="091C82F3" w:rsidRDefault="091C82F3" w:rsidP="091C82F3">
            <w:pPr>
              <w:rPr>
                <w:rFonts w:ascii="Times New Roman" w:eastAsia="Times New Roman" w:hAnsi="Times New Roman" w:cs="Times New Roman"/>
                <w:color w:val="000000" w:themeColor="text1"/>
                <w:sz w:val="18"/>
                <w:szCs w:val="18"/>
              </w:rPr>
            </w:pPr>
            <w:r w:rsidRPr="091C82F3">
              <w:rPr>
                <w:rFonts w:ascii="Times New Roman" w:eastAsia="Times New Roman" w:hAnsi="Times New Roman" w:cs="Times New Roman"/>
                <w:color w:val="000000" w:themeColor="text1"/>
                <w:sz w:val="20"/>
                <w:szCs w:val="20"/>
              </w:rPr>
              <w:t>Collect and Assess Spring Data</w:t>
            </w:r>
          </w:p>
        </w:tc>
        <w:tc>
          <w:tcPr>
            <w:tcW w:w="636" w:type="dxa"/>
          </w:tcPr>
          <w:p w14:paraId="57CDB440" w14:textId="226AE1F6" w:rsidR="091C82F3" w:rsidRDefault="091C82F3" w:rsidP="091C82F3">
            <w:pPr>
              <w:rPr>
                <w:rFonts w:ascii="Times New Roman" w:eastAsia="Times New Roman" w:hAnsi="Times New Roman" w:cs="Times New Roman"/>
                <w:color w:val="000000" w:themeColor="text1"/>
              </w:rPr>
            </w:pPr>
          </w:p>
        </w:tc>
        <w:tc>
          <w:tcPr>
            <w:tcW w:w="573" w:type="dxa"/>
          </w:tcPr>
          <w:p w14:paraId="0085CD0E" w14:textId="3EBF4C35" w:rsidR="091C82F3" w:rsidRDefault="091C82F3" w:rsidP="091C82F3">
            <w:pPr>
              <w:rPr>
                <w:rFonts w:ascii="Times New Roman" w:eastAsia="Times New Roman" w:hAnsi="Times New Roman" w:cs="Times New Roman"/>
                <w:color w:val="000000" w:themeColor="text1"/>
              </w:rPr>
            </w:pPr>
          </w:p>
        </w:tc>
        <w:tc>
          <w:tcPr>
            <w:tcW w:w="636" w:type="dxa"/>
          </w:tcPr>
          <w:p w14:paraId="038B90C7" w14:textId="20ABC3FB" w:rsidR="091C82F3" w:rsidRDefault="091C82F3" w:rsidP="091C82F3">
            <w:pPr>
              <w:rPr>
                <w:rFonts w:ascii="Times New Roman" w:eastAsia="Times New Roman" w:hAnsi="Times New Roman" w:cs="Times New Roman"/>
                <w:color w:val="000000" w:themeColor="text1"/>
              </w:rPr>
            </w:pPr>
          </w:p>
        </w:tc>
        <w:tc>
          <w:tcPr>
            <w:tcW w:w="636" w:type="dxa"/>
          </w:tcPr>
          <w:p w14:paraId="13913DB1" w14:textId="0F554AF0" w:rsidR="091C82F3" w:rsidRDefault="091C82F3" w:rsidP="091C82F3">
            <w:pPr>
              <w:rPr>
                <w:rFonts w:ascii="Times New Roman" w:eastAsia="Times New Roman" w:hAnsi="Times New Roman" w:cs="Times New Roman"/>
                <w:color w:val="000000" w:themeColor="text1"/>
              </w:rPr>
            </w:pPr>
          </w:p>
        </w:tc>
        <w:tc>
          <w:tcPr>
            <w:tcW w:w="621" w:type="dxa"/>
          </w:tcPr>
          <w:p w14:paraId="646E999F" w14:textId="0AE7F695" w:rsidR="091C82F3" w:rsidRDefault="091C82F3" w:rsidP="091C82F3">
            <w:pPr>
              <w:rPr>
                <w:rFonts w:ascii="Times New Roman" w:eastAsia="Times New Roman" w:hAnsi="Times New Roman" w:cs="Times New Roman"/>
                <w:color w:val="000000" w:themeColor="text1"/>
              </w:rPr>
            </w:pPr>
          </w:p>
        </w:tc>
        <w:tc>
          <w:tcPr>
            <w:tcW w:w="588" w:type="dxa"/>
          </w:tcPr>
          <w:p w14:paraId="67864132" w14:textId="7BAC73D0" w:rsidR="091C82F3" w:rsidRDefault="091C82F3" w:rsidP="091C82F3">
            <w:pPr>
              <w:rPr>
                <w:rFonts w:ascii="Times New Roman" w:eastAsia="Times New Roman" w:hAnsi="Times New Roman" w:cs="Times New Roman"/>
                <w:color w:val="000000" w:themeColor="text1"/>
              </w:rPr>
            </w:pPr>
          </w:p>
        </w:tc>
        <w:tc>
          <w:tcPr>
            <w:tcW w:w="621" w:type="dxa"/>
            <w:shd w:val="clear" w:color="auto" w:fill="C2D69B" w:themeFill="accent3" w:themeFillTint="99"/>
          </w:tcPr>
          <w:p w14:paraId="33F10093" w14:textId="79581E96" w:rsidR="091C82F3" w:rsidRDefault="091C82F3" w:rsidP="091C82F3">
            <w:pPr>
              <w:rPr>
                <w:rFonts w:ascii="Times New Roman" w:eastAsia="Times New Roman" w:hAnsi="Times New Roman" w:cs="Times New Roman"/>
                <w:color w:val="000000" w:themeColor="text1"/>
              </w:rPr>
            </w:pPr>
          </w:p>
        </w:tc>
        <w:tc>
          <w:tcPr>
            <w:tcW w:w="621" w:type="dxa"/>
            <w:shd w:val="clear" w:color="auto" w:fill="C2D69B" w:themeFill="accent3" w:themeFillTint="99"/>
          </w:tcPr>
          <w:p w14:paraId="4824A6C7" w14:textId="24A4937E" w:rsidR="091C82F3" w:rsidRDefault="091C82F3" w:rsidP="091C82F3">
            <w:pPr>
              <w:rPr>
                <w:rFonts w:ascii="Times New Roman" w:eastAsia="Times New Roman" w:hAnsi="Times New Roman" w:cs="Times New Roman"/>
                <w:color w:val="000000" w:themeColor="text1"/>
              </w:rPr>
            </w:pPr>
          </w:p>
        </w:tc>
        <w:tc>
          <w:tcPr>
            <w:tcW w:w="651" w:type="dxa"/>
            <w:shd w:val="clear" w:color="auto" w:fill="C2D69B" w:themeFill="accent3" w:themeFillTint="99"/>
          </w:tcPr>
          <w:p w14:paraId="69032F38" w14:textId="10790952" w:rsidR="091C82F3" w:rsidRDefault="091C82F3" w:rsidP="091C82F3">
            <w:pPr>
              <w:rPr>
                <w:rFonts w:ascii="Times New Roman" w:eastAsia="Times New Roman" w:hAnsi="Times New Roman" w:cs="Times New Roman"/>
                <w:color w:val="000000" w:themeColor="text1"/>
              </w:rPr>
            </w:pPr>
          </w:p>
        </w:tc>
        <w:tc>
          <w:tcPr>
            <w:tcW w:w="697" w:type="dxa"/>
          </w:tcPr>
          <w:p w14:paraId="079E45FD" w14:textId="6C073004" w:rsidR="091C82F3" w:rsidRDefault="091C82F3" w:rsidP="091C82F3">
            <w:pPr>
              <w:rPr>
                <w:rFonts w:ascii="Times New Roman" w:eastAsia="Times New Roman" w:hAnsi="Times New Roman" w:cs="Times New Roman"/>
                <w:color w:val="000000" w:themeColor="text1"/>
              </w:rPr>
            </w:pPr>
          </w:p>
        </w:tc>
        <w:tc>
          <w:tcPr>
            <w:tcW w:w="579" w:type="dxa"/>
          </w:tcPr>
          <w:p w14:paraId="257DD101" w14:textId="0CDEC8C2" w:rsidR="091C82F3" w:rsidRDefault="091C82F3" w:rsidP="091C82F3">
            <w:pPr>
              <w:rPr>
                <w:rFonts w:ascii="Times New Roman" w:eastAsia="Times New Roman" w:hAnsi="Times New Roman" w:cs="Times New Roman"/>
                <w:color w:val="000000" w:themeColor="text1"/>
              </w:rPr>
            </w:pPr>
          </w:p>
        </w:tc>
      </w:tr>
      <w:tr w:rsidR="00B67490" w14:paraId="1D658553" w14:textId="77777777" w:rsidTr="00B67490">
        <w:trPr>
          <w:trHeight w:val="178"/>
        </w:trPr>
        <w:tc>
          <w:tcPr>
            <w:tcW w:w="2990" w:type="dxa"/>
          </w:tcPr>
          <w:p w14:paraId="46FF932D" w14:textId="0A2EC8A7" w:rsidR="091C82F3" w:rsidRDefault="091C82F3" w:rsidP="091C82F3">
            <w:pPr>
              <w:spacing w:line="276" w:lineRule="auto"/>
              <w:rPr>
                <w:rFonts w:ascii="Times New Roman" w:eastAsia="Times New Roman" w:hAnsi="Times New Roman" w:cs="Times New Roman"/>
                <w:color w:val="000000" w:themeColor="text1"/>
                <w:sz w:val="18"/>
                <w:szCs w:val="18"/>
              </w:rPr>
            </w:pPr>
            <w:r w:rsidRPr="091C82F3">
              <w:rPr>
                <w:rFonts w:ascii="Times New Roman" w:eastAsia="Times New Roman" w:hAnsi="Times New Roman" w:cs="Times New Roman"/>
                <w:color w:val="000000" w:themeColor="text1"/>
                <w:sz w:val="20"/>
                <w:szCs w:val="20"/>
              </w:rPr>
              <w:t>Disperse Fall Gift Cards</w:t>
            </w:r>
          </w:p>
        </w:tc>
        <w:tc>
          <w:tcPr>
            <w:tcW w:w="636" w:type="dxa"/>
          </w:tcPr>
          <w:p w14:paraId="37A1DEB5" w14:textId="592A9945" w:rsidR="091C82F3" w:rsidRDefault="091C82F3" w:rsidP="091C82F3">
            <w:pPr>
              <w:rPr>
                <w:rFonts w:ascii="Times New Roman" w:eastAsia="Times New Roman" w:hAnsi="Times New Roman" w:cs="Times New Roman"/>
                <w:color w:val="000000" w:themeColor="text1"/>
              </w:rPr>
            </w:pPr>
          </w:p>
        </w:tc>
        <w:tc>
          <w:tcPr>
            <w:tcW w:w="573" w:type="dxa"/>
          </w:tcPr>
          <w:p w14:paraId="08CDCCE3" w14:textId="03D4C658" w:rsidR="091C82F3" w:rsidRDefault="091C82F3" w:rsidP="091C82F3">
            <w:pPr>
              <w:rPr>
                <w:rFonts w:ascii="Times New Roman" w:eastAsia="Times New Roman" w:hAnsi="Times New Roman" w:cs="Times New Roman"/>
                <w:color w:val="000000" w:themeColor="text1"/>
              </w:rPr>
            </w:pPr>
          </w:p>
        </w:tc>
        <w:tc>
          <w:tcPr>
            <w:tcW w:w="636" w:type="dxa"/>
          </w:tcPr>
          <w:p w14:paraId="6FBA8DB5" w14:textId="36B35AE0" w:rsidR="091C82F3" w:rsidRDefault="091C82F3" w:rsidP="091C82F3">
            <w:pPr>
              <w:rPr>
                <w:rFonts w:ascii="Times New Roman" w:eastAsia="Times New Roman" w:hAnsi="Times New Roman" w:cs="Times New Roman"/>
                <w:color w:val="000000" w:themeColor="text1"/>
              </w:rPr>
            </w:pPr>
          </w:p>
        </w:tc>
        <w:tc>
          <w:tcPr>
            <w:tcW w:w="636" w:type="dxa"/>
          </w:tcPr>
          <w:p w14:paraId="17A2A507" w14:textId="04C4E763" w:rsidR="091C82F3" w:rsidRDefault="091C82F3" w:rsidP="091C82F3">
            <w:pPr>
              <w:rPr>
                <w:rFonts w:ascii="Times New Roman" w:eastAsia="Times New Roman" w:hAnsi="Times New Roman" w:cs="Times New Roman"/>
                <w:color w:val="000000" w:themeColor="text1"/>
              </w:rPr>
            </w:pPr>
          </w:p>
        </w:tc>
        <w:tc>
          <w:tcPr>
            <w:tcW w:w="621" w:type="dxa"/>
          </w:tcPr>
          <w:p w14:paraId="4040DD14" w14:textId="1B3FF02C" w:rsidR="091C82F3" w:rsidRDefault="091C82F3" w:rsidP="091C82F3">
            <w:pPr>
              <w:rPr>
                <w:rFonts w:ascii="Times New Roman" w:eastAsia="Times New Roman" w:hAnsi="Times New Roman" w:cs="Times New Roman"/>
                <w:color w:val="000000" w:themeColor="text1"/>
              </w:rPr>
            </w:pPr>
          </w:p>
        </w:tc>
        <w:tc>
          <w:tcPr>
            <w:tcW w:w="588" w:type="dxa"/>
          </w:tcPr>
          <w:p w14:paraId="486C2932" w14:textId="55BE13AF" w:rsidR="091C82F3" w:rsidRDefault="091C82F3" w:rsidP="091C82F3">
            <w:pPr>
              <w:rPr>
                <w:rFonts w:ascii="Times New Roman" w:eastAsia="Times New Roman" w:hAnsi="Times New Roman" w:cs="Times New Roman"/>
                <w:color w:val="000000" w:themeColor="text1"/>
              </w:rPr>
            </w:pPr>
          </w:p>
        </w:tc>
        <w:tc>
          <w:tcPr>
            <w:tcW w:w="621" w:type="dxa"/>
            <w:shd w:val="clear" w:color="auto" w:fill="FABF8F" w:themeFill="accent6" w:themeFillTint="99"/>
          </w:tcPr>
          <w:p w14:paraId="08F2CCE3" w14:textId="500886E9" w:rsidR="091C82F3" w:rsidRDefault="091C82F3" w:rsidP="091C82F3">
            <w:pPr>
              <w:rPr>
                <w:rFonts w:ascii="Times New Roman" w:eastAsia="Times New Roman" w:hAnsi="Times New Roman" w:cs="Times New Roman"/>
                <w:color w:val="000000" w:themeColor="text1"/>
              </w:rPr>
            </w:pPr>
          </w:p>
        </w:tc>
        <w:tc>
          <w:tcPr>
            <w:tcW w:w="621" w:type="dxa"/>
            <w:shd w:val="clear" w:color="auto" w:fill="FABF8F" w:themeFill="accent6" w:themeFillTint="99"/>
          </w:tcPr>
          <w:p w14:paraId="464A0B5C" w14:textId="3DDDB888" w:rsidR="091C82F3" w:rsidRDefault="091C82F3" w:rsidP="091C82F3">
            <w:pPr>
              <w:rPr>
                <w:rFonts w:ascii="Times New Roman" w:eastAsia="Times New Roman" w:hAnsi="Times New Roman" w:cs="Times New Roman"/>
                <w:color w:val="000000" w:themeColor="text1"/>
              </w:rPr>
            </w:pPr>
          </w:p>
        </w:tc>
        <w:tc>
          <w:tcPr>
            <w:tcW w:w="651" w:type="dxa"/>
            <w:shd w:val="clear" w:color="auto" w:fill="FABF8F" w:themeFill="accent6" w:themeFillTint="99"/>
          </w:tcPr>
          <w:p w14:paraId="3DD0DC6E" w14:textId="0DC5460F" w:rsidR="091C82F3" w:rsidRDefault="091C82F3" w:rsidP="091C82F3">
            <w:pPr>
              <w:rPr>
                <w:rFonts w:ascii="Times New Roman" w:eastAsia="Times New Roman" w:hAnsi="Times New Roman" w:cs="Times New Roman"/>
                <w:color w:val="000000" w:themeColor="text1"/>
              </w:rPr>
            </w:pPr>
          </w:p>
        </w:tc>
        <w:tc>
          <w:tcPr>
            <w:tcW w:w="697" w:type="dxa"/>
            <w:shd w:val="clear" w:color="auto" w:fill="FABF8F" w:themeFill="accent6" w:themeFillTint="99"/>
          </w:tcPr>
          <w:p w14:paraId="1E82FC03" w14:textId="6AEE65CD" w:rsidR="091C82F3" w:rsidRDefault="091C82F3" w:rsidP="091C82F3">
            <w:pPr>
              <w:rPr>
                <w:rFonts w:ascii="Times New Roman" w:eastAsia="Times New Roman" w:hAnsi="Times New Roman" w:cs="Times New Roman"/>
                <w:color w:val="000000" w:themeColor="text1"/>
              </w:rPr>
            </w:pPr>
          </w:p>
        </w:tc>
        <w:tc>
          <w:tcPr>
            <w:tcW w:w="579" w:type="dxa"/>
          </w:tcPr>
          <w:p w14:paraId="269B78E8" w14:textId="2F39ED6D" w:rsidR="091C82F3" w:rsidRDefault="091C82F3" w:rsidP="091C82F3">
            <w:pPr>
              <w:rPr>
                <w:rFonts w:ascii="Times New Roman" w:eastAsia="Times New Roman" w:hAnsi="Times New Roman" w:cs="Times New Roman"/>
                <w:color w:val="000000" w:themeColor="text1"/>
              </w:rPr>
            </w:pPr>
          </w:p>
        </w:tc>
      </w:tr>
      <w:tr w:rsidR="00B67490" w14:paraId="6ADA9DCA" w14:textId="77777777" w:rsidTr="00B67490">
        <w:trPr>
          <w:trHeight w:val="178"/>
        </w:trPr>
        <w:tc>
          <w:tcPr>
            <w:tcW w:w="2990" w:type="dxa"/>
          </w:tcPr>
          <w:p w14:paraId="1BA06291" w14:textId="1AD5F0C0" w:rsidR="091C82F3" w:rsidRDefault="091C82F3" w:rsidP="091C82F3">
            <w:pPr>
              <w:rPr>
                <w:rFonts w:ascii="Times New Roman" w:eastAsia="Times New Roman" w:hAnsi="Times New Roman" w:cs="Times New Roman"/>
                <w:color w:val="000000" w:themeColor="text1"/>
                <w:sz w:val="20"/>
                <w:szCs w:val="20"/>
              </w:rPr>
            </w:pPr>
            <w:r w:rsidRPr="091C82F3">
              <w:rPr>
                <w:rFonts w:ascii="Times New Roman" w:eastAsia="Times New Roman" w:hAnsi="Times New Roman" w:cs="Times New Roman"/>
                <w:color w:val="000000" w:themeColor="text1"/>
                <w:sz w:val="20"/>
                <w:szCs w:val="20"/>
              </w:rPr>
              <w:t>Complete Data Assessment</w:t>
            </w:r>
          </w:p>
        </w:tc>
        <w:tc>
          <w:tcPr>
            <w:tcW w:w="636" w:type="dxa"/>
          </w:tcPr>
          <w:p w14:paraId="4608F2FC" w14:textId="64147EFF" w:rsidR="091C82F3" w:rsidRDefault="091C82F3" w:rsidP="091C82F3">
            <w:pPr>
              <w:rPr>
                <w:rFonts w:ascii="Times New Roman" w:eastAsia="Times New Roman" w:hAnsi="Times New Roman" w:cs="Times New Roman"/>
                <w:color w:val="000000" w:themeColor="text1"/>
              </w:rPr>
            </w:pPr>
          </w:p>
        </w:tc>
        <w:tc>
          <w:tcPr>
            <w:tcW w:w="573" w:type="dxa"/>
          </w:tcPr>
          <w:p w14:paraId="0F5E4A29" w14:textId="3407973F" w:rsidR="091C82F3" w:rsidRDefault="091C82F3" w:rsidP="091C82F3">
            <w:pPr>
              <w:rPr>
                <w:rFonts w:ascii="Times New Roman" w:eastAsia="Times New Roman" w:hAnsi="Times New Roman" w:cs="Times New Roman"/>
                <w:color w:val="000000" w:themeColor="text1"/>
              </w:rPr>
            </w:pPr>
          </w:p>
        </w:tc>
        <w:tc>
          <w:tcPr>
            <w:tcW w:w="636" w:type="dxa"/>
          </w:tcPr>
          <w:p w14:paraId="0949E604" w14:textId="7147A99E" w:rsidR="091C82F3" w:rsidRDefault="091C82F3" w:rsidP="091C82F3">
            <w:pPr>
              <w:rPr>
                <w:rFonts w:ascii="Times New Roman" w:eastAsia="Times New Roman" w:hAnsi="Times New Roman" w:cs="Times New Roman"/>
                <w:color w:val="000000" w:themeColor="text1"/>
              </w:rPr>
            </w:pPr>
          </w:p>
        </w:tc>
        <w:tc>
          <w:tcPr>
            <w:tcW w:w="636" w:type="dxa"/>
          </w:tcPr>
          <w:p w14:paraId="5BD6F092" w14:textId="7147A99E" w:rsidR="091C82F3" w:rsidRDefault="091C82F3" w:rsidP="091C82F3">
            <w:pPr>
              <w:rPr>
                <w:rFonts w:ascii="Times New Roman" w:eastAsia="Times New Roman" w:hAnsi="Times New Roman" w:cs="Times New Roman"/>
                <w:color w:val="000000" w:themeColor="text1"/>
              </w:rPr>
            </w:pPr>
          </w:p>
        </w:tc>
        <w:tc>
          <w:tcPr>
            <w:tcW w:w="621" w:type="dxa"/>
          </w:tcPr>
          <w:p w14:paraId="3A564ED1" w14:textId="0A790398" w:rsidR="091C82F3" w:rsidRDefault="091C82F3" w:rsidP="091C82F3">
            <w:pPr>
              <w:rPr>
                <w:rFonts w:ascii="Times New Roman" w:eastAsia="Times New Roman" w:hAnsi="Times New Roman" w:cs="Times New Roman"/>
                <w:color w:val="000000" w:themeColor="text1"/>
              </w:rPr>
            </w:pPr>
          </w:p>
        </w:tc>
        <w:tc>
          <w:tcPr>
            <w:tcW w:w="588" w:type="dxa"/>
          </w:tcPr>
          <w:p w14:paraId="49C08137" w14:textId="7147A99E" w:rsidR="091C82F3" w:rsidRDefault="091C82F3" w:rsidP="091C82F3">
            <w:pPr>
              <w:rPr>
                <w:rFonts w:ascii="Times New Roman" w:eastAsia="Times New Roman" w:hAnsi="Times New Roman" w:cs="Times New Roman"/>
                <w:color w:val="000000" w:themeColor="text1"/>
              </w:rPr>
            </w:pPr>
          </w:p>
        </w:tc>
        <w:tc>
          <w:tcPr>
            <w:tcW w:w="621" w:type="dxa"/>
          </w:tcPr>
          <w:p w14:paraId="2ACFC472" w14:textId="7147A99E" w:rsidR="091C82F3" w:rsidRDefault="091C82F3" w:rsidP="091C82F3">
            <w:pPr>
              <w:rPr>
                <w:rFonts w:ascii="Times New Roman" w:eastAsia="Times New Roman" w:hAnsi="Times New Roman" w:cs="Times New Roman"/>
                <w:color w:val="000000" w:themeColor="text1"/>
              </w:rPr>
            </w:pPr>
          </w:p>
        </w:tc>
        <w:tc>
          <w:tcPr>
            <w:tcW w:w="621" w:type="dxa"/>
          </w:tcPr>
          <w:p w14:paraId="18AA1CF8" w14:textId="7147A99E" w:rsidR="091C82F3" w:rsidRDefault="091C82F3" w:rsidP="091C82F3">
            <w:pPr>
              <w:rPr>
                <w:rFonts w:ascii="Times New Roman" w:eastAsia="Times New Roman" w:hAnsi="Times New Roman" w:cs="Times New Roman"/>
                <w:color w:val="000000" w:themeColor="text1"/>
              </w:rPr>
            </w:pPr>
          </w:p>
        </w:tc>
        <w:tc>
          <w:tcPr>
            <w:tcW w:w="651" w:type="dxa"/>
          </w:tcPr>
          <w:p w14:paraId="1ACE9A52" w14:textId="7147A99E" w:rsidR="091C82F3" w:rsidRDefault="091C82F3" w:rsidP="091C82F3">
            <w:pPr>
              <w:rPr>
                <w:rFonts w:ascii="Times New Roman" w:eastAsia="Times New Roman" w:hAnsi="Times New Roman" w:cs="Times New Roman"/>
                <w:color w:val="000000" w:themeColor="text1"/>
              </w:rPr>
            </w:pPr>
          </w:p>
        </w:tc>
        <w:tc>
          <w:tcPr>
            <w:tcW w:w="697" w:type="dxa"/>
            <w:shd w:val="clear" w:color="auto" w:fill="548DD4" w:themeFill="text2" w:themeFillTint="99"/>
          </w:tcPr>
          <w:p w14:paraId="5C93E3BE" w14:textId="7147A99E" w:rsidR="091C82F3" w:rsidRDefault="091C82F3" w:rsidP="091C82F3">
            <w:pPr>
              <w:rPr>
                <w:rFonts w:ascii="Times New Roman" w:eastAsia="Times New Roman" w:hAnsi="Times New Roman" w:cs="Times New Roman"/>
                <w:color w:val="000000" w:themeColor="text1"/>
              </w:rPr>
            </w:pPr>
          </w:p>
        </w:tc>
        <w:tc>
          <w:tcPr>
            <w:tcW w:w="579" w:type="dxa"/>
            <w:shd w:val="clear" w:color="auto" w:fill="548DD4" w:themeFill="text2" w:themeFillTint="99"/>
          </w:tcPr>
          <w:p w14:paraId="57152C22" w14:textId="7147A99E" w:rsidR="091C82F3" w:rsidRDefault="091C82F3" w:rsidP="091C82F3">
            <w:pPr>
              <w:rPr>
                <w:rFonts w:ascii="Times New Roman" w:eastAsia="Times New Roman" w:hAnsi="Times New Roman" w:cs="Times New Roman"/>
                <w:color w:val="000000" w:themeColor="text1"/>
              </w:rPr>
            </w:pPr>
          </w:p>
        </w:tc>
      </w:tr>
    </w:tbl>
    <w:p w14:paraId="7E714114" w14:textId="77777777" w:rsidR="00EC733D" w:rsidRDefault="00EC733D" w:rsidP="00B67490">
      <w:pPr>
        <w:spacing w:after="0" w:line="480" w:lineRule="auto"/>
        <w:jc w:val="center"/>
        <w:rPr>
          <w:rFonts w:ascii="Times New Roman" w:eastAsia="Times New Roman" w:hAnsi="Times New Roman" w:cs="Times New Roman"/>
          <w:b/>
          <w:bCs/>
          <w:color w:val="000000" w:themeColor="text1"/>
          <w:sz w:val="24"/>
          <w:szCs w:val="24"/>
        </w:rPr>
      </w:pPr>
    </w:p>
    <w:p w14:paraId="15009C65" w14:textId="060EBCE5" w:rsidR="5DBE0951" w:rsidRDefault="2BB5C6CB" w:rsidP="00B67490">
      <w:pPr>
        <w:spacing w:after="0" w:line="480" w:lineRule="auto"/>
        <w:jc w:val="center"/>
        <w:rPr>
          <w:rFonts w:ascii="Times New Roman" w:eastAsia="Times New Roman" w:hAnsi="Times New Roman" w:cs="Times New Roman"/>
          <w:b/>
          <w:bCs/>
          <w:color w:val="000000" w:themeColor="text1"/>
          <w:sz w:val="24"/>
          <w:szCs w:val="24"/>
        </w:rPr>
      </w:pPr>
      <w:r w:rsidRPr="2BB5C6CB">
        <w:rPr>
          <w:rFonts w:ascii="Times New Roman" w:eastAsia="Times New Roman" w:hAnsi="Times New Roman" w:cs="Times New Roman"/>
          <w:b/>
          <w:bCs/>
          <w:color w:val="000000" w:themeColor="text1"/>
          <w:sz w:val="24"/>
          <w:szCs w:val="24"/>
        </w:rPr>
        <w:t>Budget &amp; Justification</w:t>
      </w:r>
    </w:p>
    <w:p w14:paraId="6BEA3FD2" w14:textId="190622F5" w:rsidR="1E094F2E" w:rsidRDefault="56E1BC47" w:rsidP="00190E93">
      <w:pPr>
        <w:spacing w:after="0" w:line="480" w:lineRule="auto"/>
        <w:ind w:firstLine="720"/>
        <w:rPr>
          <w:rFonts w:ascii="Times New Roman" w:eastAsia="Times New Roman" w:hAnsi="Times New Roman" w:cs="Times New Roman"/>
          <w:color w:val="000000" w:themeColor="text1"/>
          <w:sz w:val="24"/>
          <w:szCs w:val="24"/>
        </w:rPr>
      </w:pPr>
      <w:r w:rsidRPr="56E1BC47">
        <w:rPr>
          <w:rFonts w:ascii="Times New Roman" w:eastAsia="Times New Roman" w:hAnsi="Times New Roman" w:cs="Times New Roman"/>
          <w:color w:val="000000" w:themeColor="text1"/>
          <w:sz w:val="24"/>
          <w:szCs w:val="24"/>
        </w:rPr>
        <w:t xml:space="preserve">As staff members of the USF library, much of the administrative duties needed to research this project will be included among our existing daily responsibilities, and consequently no additional compensation is required. In preparation for this project, a graduate assistant will be hired as part of the research team for two semesters ensuring proper attendance to data entry and other related tasks. Students whose courses require interaction with library services throughout the semester are the study’s target population, as such, this team will be reaching out to relevant professors via email and/or phone to introduce the University's project and instructing them to encourage student participation. Flyers will be distributed as an additional reminder to students to participate in the survey and will cost $15.00 to print. Three hundred flyers will be printed to encourage at least one-third of student participants to complete the survey. Gift cards will serve as an additional incentive for students to participate and distributed to the first 100 students who complete the survey. These students will receive a $5.00 gift card for their preferred vendor, either Amazon or Starbucks, as supplies last. </w:t>
      </w:r>
    </w:p>
    <w:p w14:paraId="32BA1907" w14:textId="77777777" w:rsidR="00EC733D" w:rsidRDefault="00EC733D" w:rsidP="2CB27331">
      <w:pPr>
        <w:spacing w:after="0" w:line="480" w:lineRule="auto"/>
        <w:rPr>
          <w:rFonts w:ascii="Times New Roman" w:eastAsia="Times New Roman" w:hAnsi="Times New Roman" w:cs="Times New Roman"/>
          <w:b/>
          <w:bCs/>
          <w:color w:val="000000" w:themeColor="text1"/>
          <w:sz w:val="24"/>
          <w:szCs w:val="24"/>
        </w:rPr>
      </w:pPr>
    </w:p>
    <w:p w14:paraId="635F115E" w14:textId="59DA9CB1" w:rsidR="2CB27331" w:rsidRDefault="2CB27331" w:rsidP="2CB27331">
      <w:pPr>
        <w:spacing w:after="0" w:line="480" w:lineRule="auto"/>
        <w:rPr>
          <w:rFonts w:ascii="Times New Roman" w:eastAsia="Times New Roman" w:hAnsi="Times New Roman" w:cs="Times New Roman"/>
          <w:b/>
          <w:bCs/>
          <w:color w:val="000000" w:themeColor="text1"/>
          <w:sz w:val="24"/>
          <w:szCs w:val="24"/>
        </w:rPr>
      </w:pPr>
      <w:r w:rsidRPr="2CB27331">
        <w:rPr>
          <w:rFonts w:ascii="Times New Roman" w:eastAsia="Times New Roman" w:hAnsi="Times New Roman" w:cs="Times New Roman"/>
          <w:b/>
          <w:bCs/>
          <w:color w:val="000000" w:themeColor="text1"/>
          <w:sz w:val="24"/>
          <w:szCs w:val="24"/>
        </w:rPr>
        <w:t>Table 2</w:t>
      </w:r>
    </w:p>
    <w:tbl>
      <w:tblPr>
        <w:tblStyle w:val="TableGrid"/>
        <w:tblpPr w:leftFromText="180" w:rightFromText="180" w:vertAnchor="text" w:horzAnchor="margin" w:tblpY="331"/>
        <w:tblW w:w="9360" w:type="dxa"/>
        <w:tblLayout w:type="fixed"/>
        <w:tblLook w:val="06A0" w:firstRow="1" w:lastRow="0" w:firstColumn="1" w:lastColumn="0" w:noHBand="1" w:noVBand="1"/>
      </w:tblPr>
      <w:tblGrid>
        <w:gridCol w:w="4065"/>
        <w:gridCol w:w="3120"/>
        <w:gridCol w:w="2175"/>
      </w:tblGrid>
      <w:tr w:rsidR="00190E93" w14:paraId="5611155A" w14:textId="77777777" w:rsidTr="00190E93">
        <w:trPr>
          <w:trHeight w:val="47"/>
        </w:trPr>
        <w:tc>
          <w:tcPr>
            <w:tcW w:w="406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3EFA01" w14:textId="77777777" w:rsidR="00190E93" w:rsidRDefault="00190E93" w:rsidP="00190E93">
            <w:pPr>
              <w:jc w:val="center"/>
            </w:pPr>
            <w:r w:rsidRPr="1E094F2E">
              <w:rPr>
                <w:rFonts w:ascii="Times New Roman" w:eastAsia="Times New Roman" w:hAnsi="Times New Roman" w:cs="Times New Roman"/>
                <w:b/>
                <w:bCs/>
                <w:color w:val="000000" w:themeColor="text1"/>
                <w:sz w:val="24"/>
                <w:szCs w:val="24"/>
              </w:rPr>
              <w:t>Items</w:t>
            </w:r>
          </w:p>
        </w:tc>
        <w:tc>
          <w:tcPr>
            <w:tcW w:w="312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09C35E" w14:textId="77777777" w:rsidR="00190E93" w:rsidRDefault="00190E93" w:rsidP="00190E93">
            <w:pPr>
              <w:jc w:val="center"/>
            </w:pPr>
            <w:r w:rsidRPr="1E094F2E">
              <w:rPr>
                <w:rFonts w:ascii="Times New Roman" w:eastAsia="Times New Roman" w:hAnsi="Times New Roman" w:cs="Times New Roman"/>
                <w:b/>
                <w:bCs/>
                <w:color w:val="000000" w:themeColor="text1"/>
                <w:sz w:val="24"/>
                <w:szCs w:val="24"/>
              </w:rPr>
              <w:t>Costs</w:t>
            </w:r>
          </w:p>
        </w:tc>
        <w:tc>
          <w:tcPr>
            <w:tcW w:w="21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398C02B" w14:textId="77777777" w:rsidR="00190E93" w:rsidRDefault="00190E93" w:rsidP="00190E93">
            <w:pPr>
              <w:jc w:val="center"/>
            </w:pPr>
            <w:r w:rsidRPr="1E094F2E">
              <w:rPr>
                <w:rFonts w:ascii="Times New Roman" w:eastAsia="Times New Roman" w:hAnsi="Times New Roman" w:cs="Times New Roman"/>
                <w:b/>
                <w:bCs/>
                <w:color w:val="000000" w:themeColor="text1"/>
                <w:sz w:val="24"/>
                <w:szCs w:val="24"/>
              </w:rPr>
              <w:t>Totals</w:t>
            </w:r>
          </w:p>
        </w:tc>
      </w:tr>
      <w:tr w:rsidR="00190E93" w14:paraId="648A30BD" w14:textId="77777777" w:rsidTr="00190E93">
        <w:trPr>
          <w:trHeight w:val="300"/>
        </w:trPr>
        <w:tc>
          <w:tcPr>
            <w:tcW w:w="4065" w:type="dxa"/>
            <w:tcBorders>
              <w:top w:val="single" w:sz="8" w:space="0" w:color="auto"/>
              <w:left w:val="single" w:sz="8" w:space="0" w:color="auto"/>
              <w:bottom w:val="single" w:sz="8" w:space="0" w:color="auto"/>
              <w:right w:val="single" w:sz="8" w:space="0" w:color="auto"/>
            </w:tcBorders>
            <w:tcMar>
              <w:left w:w="108" w:type="dxa"/>
              <w:right w:w="108" w:type="dxa"/>
            </w:tcMar>
          </w:tcPr>
          <w:p w14:paraId="686CEE77" w14:textId="77777777" w:rsidR="00190E93" w:rsidRDefault="00190E93" w:rsidP="00190E93">
            <w:r w:rsidRPr="1E094F2E">
              <w:rPr>
                <w:rFonts w:ascii="Times New Roman" w:eastAsia="Times New Roman" w:hAnsi="Times New Roman" w:cs="Times New Roman"/>
                <w:color w:val="000000" w:themeColor="text1"/>
                <w:sz w:val="24"/>
                <w:szCs w:val="24"/>
              </w:rPr>
              <w:t>Graduate Assistant (2 Semesters)</w:t>
            </w:r>
          </w:p>
        </w:tc>
        <w:tc>
          <w:tcPr>
            <w:tcW w:w="3120" w:type="dxa"/>
            <w:tcBorders>
              <w:top w:val="single" w:sz="8" w:space="0" w:color="auto"/>
              <w:left w:val="single" w:sz="8" w:space="0" w:color="auto"/>
              <w:bottom w:val="single" w:sz="8" w:space="0" w:color="auto"/>
              <w:right w:val="single" w:sz="8" w:space="0" w:color="auto"/>
            </w:tcBorders>
            <w:tcMar>
              <w:left w:w="108" w:type="dxa"/>
              <w:right w:w="108" w:type="dxa"/>
            </w:tcMar>
          </w:tcPr>
          <w:p w14:paraId="36054417" w14:textId="77777777" w:rsidR="00190E93" w:rsidRDefault="00190E93" w:rsidP="00190E93">
            <w:r w:rsidRPr="56E1BC47">
              <w:rPr>
                <w:rFonts w:ascii="Times New Roman" w:eastAsia="Times New Roman" w:hAnsi="Times New Roman" w:cs="Times New Roman"/>
                <w:color w:val="000000" w:themeColor="text1"/>
                <w:sz w:val="24"/>
                <w:szCs w:val="24"/>
              </w:rPr>
              <w:t>$1,700 stipend per semester</w:t>
            </w:r>
          </w:p>
        </w:tc>
        <w:tc>
          <w:tcPr>
            <w:tcW w:w="2175" w:type="dxa"/>
            <w:tcBorders>
              <w:top w:val="single" w:sz="8" w:space="0" w:color="auto"/>
              <w:left w:val="single" w:sz="8" w:space="0" w:color="auto"/>
              <w:bottom w:val="single" w:sz="8" w:space="0" w:color="auto"/>
              <w:right w:val="single" w:sz="8" w:space="0" w:color="auto"/>
            </w:tcBorders>
            <w:tcMar>
              <w:left w:w="108" w:type="dxa"/>
              <w:right w:w="108" w:type="dxa"/>
            </w:tcMar>
          </w:tcPr>
          <w:p w14:paraId="0311FFAD" w14:textId="77777777" w:rsidR="00190E93" w:rsidRDefault="00190E93" w:rsidP="00190E93">
            <w:r w:rsidRPr="1E094F2E">
              <w:rPr>
                <w:rFonts w:ascii="Times New Roman" w:eastAsia="Times New Roman" w:hAnsi="Times New Roman" w:cs="Times New Roman"/>
                <w:color w:val="000000" w:themeColor="text1"/>
                <w:sz w:val="24"/>
                <w:szCs w:val="24"/>
              </w:rPr>
              <w:t>$3,400.00</w:t>
            </w:r>
          </w:p>
        </w:tc>
      </w:tr>
      <w:tr w:rsidR="00190E93" w14:paraId="04CC0363" w14:textId="77777777" w:rsidTr="00190E93">
        <w:trPr>
          <w:trHeight w:val="300"/>
        </w:trPr>
        <w:tc>
          <w:tcPr>
            <w:tcW w:w="4065" w:type="dxa"/>
            <w:tcBorders>
              <w:top w:val="single" w:sz="8" w:space="0" w:color="auto"/>
              <w:left w:val="single" w:sz="8" w:space="0" w:color="auto"/>
              <w:bottom w:val="single" w:sz="8" w:space="0" w:color="auto"/>
              <w:right w:val="single" w:sz="8" w:space="0" w:color="auto"/>
            </w:tcBorders>
            <w:tcMar>
              <w:left w:w="108" w:type="dxa"/>
              <w:right w:w="108" w:type="dxa"/>
            </w:tcMar>
          </w:tcPr>
          <w:p w14:paraId="247CB8E7" w14:textId="77777777" w:rsidR="00190E93" w:rsidRDefault="00190E93" w:rsidP="00190E93">
            <w:r w:rsidRPr="1E094F2E">
              <w:rPr>
                <w:rFonts w:ascii="Times New Roman" w:eastAsia="Times New Roman" w:hAnsi="Times New Roman" w:cs="Times New Roman"/>
                <w:color w:val="000000" w:themeColor="text1"/>
                <w:sz w:val="24"/>
                <w:szCs w:val="24"/>
              </w:rPr>
              <w:t>Survey-takers gift card incentive</w:t>
            </w:r>
          </w:p>
        </w:tc>
        <w:tc>
          <w:tcPr>
            <w:tcW w:w="3120" w:type="dxa"/>
            <w:tcBorders>
              <w:top w:val="single" w:sz="8" w:space="0" w:color="auto"/>
              <w:left w:val="single" w:sz="8" w:space="0" w:color="auto"/>
              <w:bottom w:val="single" w:sz="8" w:space="0" w:color="auto"/>
              <w:right w:val="single" w:sz="8" w:space="0" w:color="auto"/>
            </w:tcBorders>
            <w:tcMar>
              <w:left w:w="108" w:type="dxa"/>
              <w:right w:w="108" w:type="dxa"/>
            </w:tcMar>
          </w:tcPr>
          <w:p w14:paraId="5FCE3229" w14:textId="77777777" w:rsidR="00190E93" w:rsidRDefault="00190E93" w:rsidP="00190E93">
            <w:r w:rsidRPr="1E094F2E">
              <w:rPr>
                <w:rFonts w:ascii="Times New Roman" w:eastAsia="Times New Roman" w:hAnsi="Times New Roman" w:cs="Times New Roman"/>
                <w:color w:val="000000" w:themeColor="text1"/>
                <w:sz w:val="24"/>
                <w:szCs w:val="24"/>
              </w:rPr>
              <w:t xml:space="preserve">$5.00 for the first 100 participants </w:t>
            </w:r>
          </w:p>
        </w:tc>
        <w:tc>
          <w:tcPr>
            <w:tcW w:w="2175" w:type="dxa"/>
            <w:tcBorders>
              <w:top w:val="single" w:sz="8" w:space="0" w:color="auto"/>
              <w:left w:val="single" w:sz="8" w:space="0" w:color="auto"/>
              <w:bottom w:val="single" w:sz="8" w:space="0" w:color="auto"/>
              <w:right w:val="single" w:sz="8" w:space="0" w:color="auto"/>
            </w:tcBorders>
            <w:tcMar>
              <w:left w:w="108" w:type="dxa"/>
              <w:right w:w="108" w:type="dxa"/>
            </w:tcMar>
          </w:tcPr>
          <w:p w14:paraId="04672A3C" w14:textId="77777777" w:rsidR="00190E93" w:rsidRDefault="00190E93" w:rsidP="00190E93">
            <w:r w:rsidRPr="1E094F2E">
              <w:rPr>
                <w:rFonts w:ascii="Times New Roman" w:eastAsia="Times New Roman" w:hAnsi="Times New Roman" w:cs="Times New Roman"/>
                <w:color w:val="000000" w:themeColor="text1"/>
                <w:sz w:val="24"/>
                <w:szCs w:val="24"/>
              </w:rPr>
              <w:t>$500.00</w:t>
            </w:r>
          </w:p>
        </w:tc>
      </w:tr>
      <w:tr w:rsidR="00190E93" w14:paraId="468BF52E" w14:textId="77777777" w:rsidTr="00190E93">
        <w:trPr>
          <w:trHeight w:val="300"/>
        </w:trPr>
        <w:tc>
          <w:tcPr>
            <w:tcW w:w="4065" w:type="dxa"/>
            <w:tcBorders>
              <w:top w:val="single" w:sz="8" w:space="0" w:color="auto"/>
              <w:left w:val="single" w:sz="8" w:space="0" w:color="auto"/>
              <w:bottom w:val="single" w:sz="8" w:space="0" w:color="auto"/>
              <w:right w:val="single" w:sz="8" w:space="0" w:color="auto"/>
            </w:tcBorders>
            <w:tcMar>
              <w:left w:w="108" w:type="dxa"/>
              <w:right w:w="108" w:type="dxa"/>
            </w:tcMar>
          </w:tcPr>
          <w:p w14:paraId="21AA9A4C" w14:textId="77777777" w:rsidR="00190E93" w:rsidRDefault="00190E93" w:rsidP="00190E93">
            <w:r w:rsidRPr="1E094F2E">
              <w:rPr>
                <w:rFonts w:ascii="Times New Roman" w:eastAsia="Times New Roman" w:hAnsi="Times New Roman" w:cs="Times New Roman"/>
                <w:color w:val="000000" w:themeColor="text1"/>
                <w:sz w:val="24"/>
                <w:szCs w:val="24"/>
              </w:rPr>
              <w:t xml:space="preserve">Marketing (Flyers from USF MSC </w:t>
            </w:r>
            <w:proofErr w:type="spellStart"/>
            <w:r w:rsidRPr="1E094F2E">
              <w:rPr>
                <w:rFonts w:ascii="Times New Roman" w:eastAsia="Times New Roman" w:hAnsi="Times New Roman" w:cs="Times New Roman"/>
                <w:color w:val="000000" w:themeColor="text1"/>
                <w:sz w:val="24"/>
                <w:szCs w:val="24"/>
              </w:rPr>
              <w:t>ProCopy</w:t>
            </w:r>
            <w:proofErr w:type="spellEnd"/>
            <w:r w:rsidRPr="1E094F2E">
              <w:rPr>
                <w:rFonts w:ascii="Times New Roman" w:eastAsia="Times New Roman" w:hAnsi="Times New Roman" w:cs="Times New Roman"/>
                <w:color w:val="000000" w:themeColor="text1"/>
                <w:sz w:val="24"/>
                <w:szCs w:val="24"/>
              </w:rPr>
              <w:t>)</w:t>
            </w:r>
          </w:p>
        </w:tc>
        <w:tc>
          <w:tcPr>
            <w:tcW w:w="3120" w:type="dxa"/>
            <w:tcBorders>
              <w:top w:val="single" w:sz="8" w:space="0" w:color="auto"/>
              <w:left w:val="single" w:sz="8" w:space="0" w:color="auto"/>
              <w:bottom w:val="single" w:sz="8" w:space="0" w:color="auto"/>
              <w:right w:val="single" w:sz="8" w:space="0" w:color="auto"/>
            </w:tcBorders>
            <w:tcMar>
              <w:left w:w="108" w:type="dxa"/>
              <w:right w:w="108" w:type="dxa"/>
            </w:tcMar>
          </w:tcPr>
          <w:p w14:paraId="28EE2B54" w14:textId="77777777" w:rsidR="00190E93" w:rsidRDefault="00190E93" w:rsidP="00190E93">
            <w:r w:rsidRPr="56E1BC47">
              <w:rPr>
                <w:rFonts w:ascii="Times New Roman" w:eastAsia="Times New Roman" w:hAnsi="Times New Roman" w:cs="Times New Roman"/>
                <w:color w:val="000000" w:themeColor="text1"/>
                <w:sz w:val="24"/>
                <w:szCs w:val="24"/>
              </w:rPr>
              <w:t>$0.05 per page Fridays (special) x 300</w:t>
            </w:r>
          </w:p>
        </w:tc>
        <w:tc>
          <w:tcPr>
            <w:tcW w:w="2175" w:type="dxa"/>
            <w:tcBorders>
              <w:top w:val="single" w:sz="8" w:space="0" w:color="auto"/>
              <w:left w:val="single" w:sz="8" w:space="0" w:color="auto"/>
              <w:bottom w:val="single" w:sz="8" w:space="0" w:color="auto"/>
              <w:right w:val="single" w:sz="8" w:space="0" w:color="auto"/>
            </w:tcBorders>
            <w:tcMar>
              <w:left w:w="108" w:type="dxa"/>
              <w:right w:w="108" w:type="dxa"/>
            </w:tcMar>
          </w:tcPr>
          <w:p w14:paraId="54010790" w14:textId="77777777" w:rsidR="00190E93" w:rsidRDefault="00190E93" w:rsidP="00190E93">
            <w:r w:rsidRPr="1E094F2E">
              <w:rPr>
                <w:rFonts w:ascii="Times New Roman" w:eastAsia="Times New Roman" w:hAnsi="Times New Roman" w:cs="Times New Roman"/>
                <w:color w:val="000000" w:themeColor="text1"/>
                <w:sz w:val="24"/>
                <w:szCs w:val="24"/>
              </w:rPr>
              <w:t>$15.00</w:t>
            </w:r>
          </w:p>
        </w:tc>
      </w:tr>
      <w:tr w:rsidR="00190E93" w14:paraId="0AECE8FD" w14:textId="77777777" w:rsidTr="00190E93">
        <w:trPr>
          <w:trHeight w:val="300"/>
        </w:trPr>
        <w:tc>
          <w:tcPr>
            <w:tcW w:w="4065"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0249C5B3" w14:textId="77777777" w:rsidR="00190E93" w:rsidRDefault="00190E93" w:rsidP="00190E93">
            <w:r w:rsidRPr="1E094F2E">
              <w:rPr>
                <w:rFonts w:ascii="Times New Roman" w:eastAsia="Times New Roman" w:hAnsi="Times New Roman" w:cs="Times New Roman"/>
                <w:color w:val="000000" w:themeColor="text1"/>
                <w:sz w:val="24"/>
                <w:szCs w:val="24"/>
              </w:rPr>
              <w:t>Total</w:t>
            </w:r>
          </w:p>
        </w:tc>
        <w:tc>
          <w:tcPr>
            <w:tcW w:w="3120" w:type="dxa"/>
            <w:tcBorders>
              <w:top w:val="single" w:sz="8" w:space="0" w:color="auto"/>
              <w:left w:val="single" w:sz="8" w:space="0" w:color="auto"/>
              <w:bottom w:val="single" w:sz="8" w:space="0" w:color="auto"/>
              <w:right w:val="single" w:sz="8" w:space="0" w:color="auto"/>
            </w:tcBorders>
            <w:shd w:val="clear" w:color="auto" w:fill="D9D9D9" w:themeFill="background1" w:themeFillShade="D9"/>
            <w:tcMar>
              <w:left w:w="108" w:type="dxa"/>
              <w:right w:w="108" w:type="dxa"/>
            </w:tcMar>
          </w:tcPr>
          <w:p w14:paraId="63320B4A" w14:textId="77777777" w:rsidR="00190E93" w:rsidRDefault="00190E93" w:rsidP="00190E93">
            <w:r w:rsidRPr="1E094F2E">
              <w:rPr>
                <w:rFonts w:ascii="Times New Roman" w:eastAsia="Times New Roman" w:hAnsi="Times New Roman" w:cs="Times New Roman"/>
                <w:color w:val="000000" w:themeColor="text1"/>
                <w:sz w:val="24"/>
                <w:szCs w:val="24"/>
              </w:rPr>
              <w:t xml:space="preserve"> </w:t>
            </w:r>
          </w:p>
        </w:tc>
        <w:tc>
          <w:tcPr>
            <w:tcW w:w="2175" w:type="dxa"/>
            <w:tcBorders>
              <w:top w:val="single" w:sz="8" w:space="0" w:color="auto"/>
              <w:left w:val="single" w:sz="8" w:space="0" w:color="auto"/>
              <w:bottom w:val="single" w:sz="8" w:space="0" w:color="auto"/>
              <w:right w:val="single" w:sz="8" w:space="0" w:color="auto"/>
            </w:tcBorders>
            <w:tcMar>
              <w:left w:w="108" w:type="dxa"/>
              <w:right w:w="108" w:type="dxa"/>
            </w:tcMar>
          </w:tcPr>
          <w:p w14:paraId="11E7F69F" w14:textId="77777777" w:rsidR="00190E93" w:rsidRDefault="00190E93" w:rsidP="00190E93">
            <w:r w:rsidRPr="1E094F2E">
              <w:rPr>
                <w:rFonts w:ascii="Times New Roman" w:eastAsia="Times New Roman" w:hAnsi="Times New Roman" w:cs="Times New Roman"/>
                <w:color w:val="000000" w:themeColor="text1"/>
                <w:sz w:val="24"/>
                <w:szCs w:val="24"/>
              </w:rPr>
              <w:t>$3,915.00</w:t>
            </w:r>
          </w:p>
        </w:tc>
      </w:tr>
    </w:tbl>
    <w:p w14:paraId="69FD7C4E" w14:textId="5AD6BEC1" w:rsidR="4052CB33" w:rsidRDefault="2CB27331" w:rsidP="2CB27331">
      <w:pPr>
        <w:spacing w:after="0" w:line="480" w:lineRule="auto"/>
        <w:jc w:val="both"/>
        <w:rPr>
          <w:rFonts w:ascii="Times New Roman" w:eastAsia="Times New Roman" w:hAnsi="Times New Roman" w:cs="Times New Roman"/>
          <w:i/>
          <w:iCs/>
          <w:color w:val="000000" w:themeColor="text1"/>
          <w:sz w:val="24"/>
          <w:szCs w:val="24"/>
        </w:rPr>
      </w:pPr>
      <w:r w:rsidRPr="2CB27331">
        <w:rPr>
          <w:rFonts w:ascii="Times New Roman" w:eastAsia="Times New Roman" w:hAnsi="Times New Roman" w:cs="Times New Roman"/>
          <w:i/>
          <w:iCs/>
          <w:color w:val="000000" w:themeColor="text1"/>
          <w:sz w:val="24"/>
          <w:szCs w:val="24"/>
        </w:rPr>
        <w:t>Budget</w:t>
      </w:r>
    </w:p>
    <w:p w14:paraId="1256414E" w14:textId="77777777" w:rsidR="00190E93" w:rsidRDefault="00190E93" w:rsidP="105407DA">
      <w:pPr>
        <w:spacing w:after="0" w:line="480" w:lineRule="auto"/>
        <w:jc w:val="center"/>
        <w:rPr>
          <w:rFonts w:ascii="Times New Roman" w:eastAsia="Times New Roman" w:hAnsi="Times New Roman" w:cs="Times New Roman"/>
          <w:b/>
          <w:bCs/>
          <w:color w:val="000000" w:themeColor="text1"/>
          <w:sz w:val="24"/>
          <w:szCs w:val="24"/>
        </w:rPr>
      </w:pPr>
    </w:p>
    <w:p w14:paraId="1E8893ED" w14:textId="66AC9490" w:rsidR="5DBE0951" w:rsidRDefault="2BB5C6CB" w:rsidP="105407DA">
      <w:pPr>
        <w:spacing w:after="0" w:line="480" w:lineRule="auto"/>
        <w:jc w:val="center"/>
        <w:rPr>
          <w:rFonts w:ascii="Times New Roman" w:eastAsia="Times New Roman" w:hAnsi="Times New Roman" w:cs="Times New Roman"/>
          <w:b/>
          <w:bCs/>
          <w:color w:val="000000" w:themeColor="text1"/>
          <w:sz w:val="24"/>
          <w:szCs w:val="24"/>
        </w:rPr>
      </w:pPr>
      <w:r w:rsidRPr="2BB5C6CB">
        <w:rPr>
          <w:rFonts w:ascii="Times New Roman" w:eastAsia="Times New Roman" w:hAnsi="Times New Roman" w:cs="Times New Roman"/>
          <w:b/>
          <w:bCs/>
          <w:color w:val="000000" w:themeColor="text1"/>
          <w:sz w:val="24"/>
          <w:szCs w:val="24"/>
        </w:rPr>
        <w:t xml:space="preserve">Personnel </w:t>
      </w:r>
    </w:p>
    <w:p w14:paraId="66E3E82A" w14:textId="368607CC" w:rsidR="5DBE0951" w:rsidRDefault="2D996E81" w:rsidP="00190E93">
      <w:pPr>
        <w:spacing w:after="0" w:line="480" w:lineRule="auto"/>
        <w:ind w:firstLine="720"/>
        <w:rPr>
          <w:rFonts w:ascii="Times New Roman" w:eastAsia="Times New Roman" w:hAnsi="Times New Roman" w:cs="Times New Roman"/>
          <w:color w:val="000000" w:themeColor="text1"/>
          <w:sz w:val="24"/>
          <w:szCs w:val="24"/>
        </w:rPr>
      </w:pPr>
      <w:r w:rsidRPr="2D996E81">
        <w:rPr>
          <w:rFonts w:ascii="Times New Roman" w:eastAsia="Times New Roman" w:hAnsi="Times New Roman" w:cs="Times New Roman"/>
          <w:sz w:val="24"/>
          <w:szCs w:val="24"/>
        </w:rPr>
        <w:t xml:space="preserve">Four academic librarians at the University of South Florida will conduct this project as joint principal investigators (PIs): </w:t>
      </w:r>
    </w:p>
    <w:p w14:paraId="1F98D3F7" w14:textId="56E12D52" w:rsidR="5DBE0951" w:rsidRDefault="00BB0FA0" w:rsidP="00190E93">
      <w:pPr>
        <w:pStyle w:val="ListParagraph"/>
        <w:numPr>
          <w:ilvl w:val="0"/>
          <w:numId w:val="10"/>
        </w:numPr>
        <w:spacing w:after="0" w:line="480"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Team Member 1</w:t>
      </w:r>
      <w:r w:rsidR="2D996E81" w:rsidRPr="2D996E81">
        <w:rPr>
          <w:rFonts w:ascii="Times New Roman" w:eastAsia="Times New Roman" w:hAnsi="Times New Roman" w:cs="Times New Roman"/>
          <w:sz w:val="24"/>
          <w:szCs w:val="24"/>
        </w:rPr>
        <w:t xml:space="preserve">, Assistant Librarian of Library </w:t>
      </w:r>
      <w:proofErr w:type="gramStart"/>
      <w:r w:rsidR="2D996E81" w:rsidRPr="2D996E81">
        <w:rPr>
          <w:rFonts w:ascii="Times New Roman" w:eastAsia="Times New Roman" w:hAnsi="Times New Roman" w:cs="Times New Roman"/>
          <w:sz w:val="24"/>
          <w:szCs w:val="24"/>
        </w:rPr>
        <w:t>Research</w:t>
      </w:r>
      <w:proofErr w:type="gramEnd"/>
      <w:r w:rsidR="2D996E81" w:rsidRPr="2D996E81">
        <w:rPr>
          <w:rFonts w:ascii="Times New Roman" w:eastAsia="Times New Roman" w:hAnsi="Times New Roman" w:cs="Times New Roman"/>
          <w:sz w:val="24"/>
          <w:szCs w:val="24"/>
        </w:rPr>
        <w:t xml:space="preserve"> and Instruction</w:t>
      </w:r>
    </w:p>
    <w:p w14:paraId="0B268D2A" w14:textId="37C5BD57" w:rsidR="5DBE0951" w:rsidRDefault="00BB0FA0" w:rsidP="00190E93">
      <w:pPr>
        <w:spacing w:after="0" w:line="480" w:lineRule="exact"/>
        <w:rPr>
          <w:rFonts w:ascii="Times New Roman" w:eastAsia="Times New Roman" w:hAnsi="Times New Roman" w:cs="Times New Roman"/>
          <w:sz w:val="24"/>
          <w:szCs w:val="24"/>
        </w:rPr>
      </w:pPr>
      <w:r>
        <w:rPr>
          <w:rFonts w:ascii="Times New Roman" w:eastAsia="Times New Roman" w:hAnsi="Times New Roman" w:cs="Times New Roman"/>
          <w:sz w:val="24"/>
          <w:szCs w:val="24"/>
        </w:rPr>
        <w:t>Team Member 1’s</w:t>
      </w:r>
      <w:r w:rsidR="1CF89A5A" w:rsidRPr="1CF89A5A">
        <w:rPr>
          <w:rFonts w:ascii="Times New Roman" w:eastAsia="Times New Roman" w:hAnsi="Times New Roman" w:cs="Times New Roman"/>
          <w:sz w:val="24"/>
          <w:szCs w:val="24"/>
        </w:rPr>
        <w:t xml:space="preserve"> experience of working directly with students through digital instruction directly applies to this study.  She will be involved in designing the survey to gather the data for the proposed research. </w:t>
      </w:r>
    </w:p>
    <w:p w14:paraId="72A365FB" w14:textId="76C6397B" w:rsidR="5DBE0951" w:rsidRDefault="00BB0FA0" w:rsidP="00190E93">
      <w:pPr>
        <w:pStyle w:val="ListParagraph"/>
        <w:numPr>
          <w:ilvl w:val="0"/>
          <w:numId w:val="10"/>
        </w:numPr>
        <w:spacing w:after="0" w:line="480"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Team Member 2</w:t>
      </w:r>
      <w:r w:rsidR="2D996E81" w:rsidRPr="2D996E81">
        <w:rPr>
          <w:rFonts w:ascii="Times New Roman" w:eastAsia="Times New Roman" w:hAnsi="Times New Roman" w:cs="Times New Roman"/>
          <w:sz w:val="24"/>
          <w:szCs w:val="24"/>
        </w:rPr>
        <w:t>, Curator for Digital Collections</w:t>
      </w:r>
    </w:p>
    <w:p w14:paraId="5E042DB0" w14:textId="11A29D49" w:rsidR="5DBE0951" w:rsidRDefault="00BB0FA0" w:rsidP="00190E93">
      <w:pPr>
        <w:spacing w:after="0" w:line="480"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t>Team Member 2’s</w:t>
      </w:r>
      <w:r w:rsidR="56E1BC47" w:rsidRPr="56E1BC47">
        <w:rPr>
          <w:rFonts w:ascii="Times New Roman" w:eastAsia="Times New Roman" w:hAnsi="Times New Roman" w:cs="Times New Roman"/>
          <w:sz w:val="24"/>
          <w:szCs w:val="24"/>
        </w:rPr>
        <w:t xml:space="preserve"> expertise in creating accessible and engaging digitized collections and spearheading the digital instruction program during the pandemic makes her invaluable for interpreting the study’s data. Additionally, her experience with researching student interaction with archival collections makes her an expert in the field. Finally, she will supervise the graduate assistant working with this study.</w:t>
      </w:r>
    </w:p>
    <w:p w14:paraId="55CFBCF6" w14:textId="49244E08" w:rsidR="5DBE0951" w:rsidRDefault="5603372A" w:rsidP="00190E93">
      <w:pPr>
        <w:pStyle w:val="ListParagraph"/>
        <w:numPr>
          <w:ilvl w:val="0"/>
          <w:numId w:val="10"/>
        </w:numPr>
        <w:spacing w:after="0" w:line="480" w:lineRule="exact"/>
        <w:rPr>
          <w:rFonts w:ascii="Times New Roman" w:eastAsia="Times New Roman" w:hAnsi="Times New Roman" w:cs="Times New Roman"/>
          <w:color w:val="000000" w:themeColor="text1"/>
          <w:sz w:val="24"/>
          <w:szCs w:val="24"/>
        </w:rPr>
      </w:pPr>
      <w:r w:rsidRPr="5603372A">
        <w:rPr>
          <w:rFonts w:ascii="Times New Roman" w:eastAsia="Times New Roman" w:hAnsi="Times New Roman" w:cs="Times New Roman"/>
          <w:sz w:val="24"/>
          <w:szCs w:val="24"/>
        </w:rPr>
        <w:t xml:space="preserve">Abigail Starcher, Assistant Librarian of Special Collections and University Archives </w:t>
      </w:r>
    </w:p>
    <w:p w14:paraId="3E4D8C3B" w14:textId="1EE1950E" w:rsidR="5DBE0951" w:rsidRDefault="2EB2E5B4" w:rsidP="00190E93">
      <w:pPr>
        <w:spacing w:after="0" w:line="480" w:lineRule="exact"/>
        <w:rPr>
          <w:rFonts w:ascii="Times New Roman" w:eastAsia="Times New Roman" w:hAnsi="Times New Roman" w:cs="Times New Roman"/>
          <w:sz w:val="24"/>
          <w:szCs w:val="24"/>
        </w:rPr>
      </w:pPr>
      <w:r w:rsidRPr="2EB2E5B4">
        <w:rPr>
          <w:rFonts w:ascii="Times New Roman" w:eastAsia="Times New Roman" w:hAnsi="Times New Roman" w:cs="Times New Roman"/>
          <w:sz w:val="24"/>
          <w:szCs w:val="24"/>
        </w:rPr>
        <w:t xml:space="preserve"> Starcher’s archival work within our collections will help assess how students presently use the archives and special collections. She will continue to be an asset to all phrases of this proposal including data collection, data analysis, and evaluations.  </w:t>
      </w:r>
    </w:p>
    <w:p w14:paraId="404CAE6B" w14:textId="34460357" w:rsidR="5DBE0951" w:rsidRDefault="00BB0FA0" w:rsidP="00190E93">
      <w:pPr>
        <w:pStyle w:val="ListParagraph"/>
        <w:numPr>
          <w:ilvl w:val="0"/>
          <w:numId w:val="10"/>
        </w:numPr>
        <w:spacing w:after="0" w:line="480" w:lineRule="exact"/>
        <w:rPr>
          <w:rFonts w:ascii="Times New Roman" w:eastAsia="Times New Roman" w:hAnsi="Times New Roman" w:cs="Times New Roman"/>
          <w:color w:val="000000" w:themeColor="text1"/>
          <w:sz w:val="24"/>
          <w:szCs w:val="24"/>
        </w:rPr>
      </w:pPr>
      <w:r>
        <w:rPr>
          <w:rFonts w:ascii="Times New Roman" w:eastAsia="Times New Roman" w:hAnsi="Times New Roman" w:cs="Times New Roman"/>
          <w:sz w:val="24"/>
          <w:szCs w:val="24"/>
        </w:rPr>
        <w:lastRenderedPageBreak/>
        <w:t>Team Member’s 3</w:t>
      </w:r>
      <w:r w:rsidR="2D996E81" w:rsidRPr="2D996E81">
        <w:rPr>
          <w:rFonts w:ascii="Times New Roman" w:eastAsia="Times New Roman" w:hAnsi="Times New Roman" w:cs="Times New Roman"/>
          <w:sz w:val="24"/>
          <w:szCs w:val="24"/>
        </w:rPr>
        <w:t xml:space="preserve">, Assistant Librarian of Library </w:t>
      </w:r>
      <w:proofErr w:type="gramStart"/>
      <w:r w:rsidR="2D996E81" w:rsidRPr="2D996E81">
        <w:rPr>
          <w:rFonts w:ascii="Times New Roman" w:eastAsia="Times New Roman" w:hAnsi="Times New Roman" w:cs="Times New Roman"/>
          <w:sz w:val="24"/>
          <w:szCs w:val="24"/>
        </w:rPr>
        <w:t>Research</w:t>
      </w:r>
      <w:proofErr w:type="gramEnd"/>
      <w:r w:rsidR="2D996E81" w:rsidRPr="2D996E81">
        <w:rPr>
          <w:rFonts w:ascii="Times New Roman" w:eastAsia="Times New Roman" w:hAnsi="Times New Roman" w:cs="Times New Roman"/>
          <w:sz w:val="24"/>
          <w:szCs w:val="24"/>
        </w:rPr>
        <w:t xml:space="preserve"> and Instruction</w:t>
      </w:r>
    </w:p>
    <w:p w14:paraId="5CC53C68" w14:textId="7BADBDEB" w:rsidR="5DBE0951" w:rsidRDefault="105407DA" w:rsidP="00190E93">
      <w:pPr>
        <w:spacing w:after="0" w:line="480" w:lineRule="exact"/>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rPr>
        <w:t xml:space="preserve">Like </w:t>
      </w:r>
      <w:r w:rsidR="00BB0FA0">
        <w:rPr>
          <w:rFonts w:ascii="Times New Roman" w:eastAsia="Times New Roman" w:hAnsi="Times New Roman" w:cs="Times New Roman"/>
          <w:sz w:val="24"/>
          <w:szCs w:val="24"/>
        </w:rPr>
        <w:t>Team Member 1</w:t>
      </w:r>
      <w:r w:rsidRPr="105407DA">
        <w:rPr>
          <w:rFonts w:ascii="Times New Roman" w:eastAsia="Times New Roman" w:hAnsi="Times New Roman" w:cs="Times New Roman"/>
          <w:sz w:val="24"/>
          <w:szCs w:val="24"/>
        </w:rPr>
        <w:t xml:space="preserve">, </w:t>
      </w:r>
      <w:r w:rsidR="00BB0FA0">
        <w:rPr>
          <w:rFonts w:ascii="Times New Roman" w:eastAsia="Times New Roman" w:hAnsi="Times New Roman" w:cs="Times New Roman"/>
          <w:sz w:val="24"/>
          <w:szCs w:val="24"/>
        </w:rPr>
        <w:t>Team Member 3’s</w:t>
      </w:r>
      <w:r w:rsidRPr="105407DA">
        <w:rPr>
          <w:rFonts w:ascii="Times New Roman" w:eastAsia="Times New Roman" w:hAnsi="Times New Roman" w:cs="Times New Roman"/>
          <w:sz w:val="24"/>
          <w:szCs w:val="24"/>
        </w:rPr>
        <w:t xml:space="preserve"> experience of working directly with students through digital instruction directly applies to the research proposal. She will also devote time into gathering data needed for the study.</w:t>
      </w:r>
    </w:p>
    <w:p w14:paraId="5943A976" w14:textId="3D10382A" w:rsidR="5DBE0951" w:rsidRDefault="105407DA" w:rsidP="00190E93">
      <w:pPr>
        <w:spacing w:after="0" w:line="480" w:lineRule="exact"/>
        <w:ind w:firstLine="720"/>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rPr>
        <w:t xml:space="preserve">Additionally, the co-PIs intend to hire graduate students enrolled in USF Master of Library and Information Science program as a graduate assistant. The Graduate Assistant position will last a full academic year (both Fall and Spring semesters), and the student will assist in the data entry, analysis, and administrative tasks related to the research proposal. </w:t>
      </w:r>
    </w:p>
    <w:p w14:paraId="5F09CE55" w14:textId="77777777" w:rsidR="00EC733D" w:rsidRDefault="00EC733D" w:rsidP="2D996E81">
      <w:pPr>
        <w:spacing w:after="0" w:line="480" w:lineRule="exact"/>
        <w:rPr>
          <w:rFonts w:ascii="Times New Roman" w:eastAsia="Times New Roman" w:hAnsi="Times New Roman" w:cs="Times New Roman"/>
          <w:b/>
          <w:bCs/>
          <w:sz w:val="24"/>
          <w:szCs w:val="24"/>
        </w:rPr>
      </w:pPr>
    </w:p>
    <w:p w14:paraId="4FAB678E" w14:textId="77777777" w:rsidR="00EC733D" w:rsidRDefault="00EC733D" w:rsidP="2D996E81">
      <w:pPr>
        <w:spacing w:after="0" w:line="480" w:lineRule="exact"/>
        <w:rPr>
          <w:rFonts w:ascii="Times New Roman" w:eastAsia="Times New Roman" w:hAnsi="Times New Roman" w:cs="Times New Roman"/>
          <w:b/>
          <w:bCs/>
          <w:sz w:val="24"/>
          <w:szCs w:val="24"/>
        </w:rPr>
      </w:pPr>
    </w:p>
    <w:p w14:paraId="7A809253" w14:textId="77777777" w:rsidR="00EC733D" w:rsidRDefault="00EC733D" w:rsidP="2D996E81">
      <w:pPr>
        <w:spacing w:after="0" w:line="480" w:lineRule="exact"/>
        <w:rPr>
          <w:rFonts w:ascii="Times New Roman" w:eastAsia="Times New Roman" w:hAnsi="Times New Roman" w:cs="Times New Roman"/>
          <w:b/>
          <w:bCs/>
          <w:sz w:val="24"/>
          <w:szCs w:val="24"/>
        </w:rPr>
      </w:pPr>
    </w:p>
    <w:p w14:paraId="423C0C3D" w14:textId="77777777" w:rsidR="00EC733D" w:rsidRDefault="00EC733D" w:rsidP="2D996E81">
      <w:pPr>
        <w:spacing w:after="0" w:line="480" w:lineRule="exact"/>
        <w:rPr>
          <w:rFonts w:ascii="Times New Roman" w:eastAsia="Times New Roman" w:hAnsi="Times New Roman" w:cs="Times New Roman"/>
          <w:b/>
          <w:bCs/>
          <w:sz w:val="24"/>
          <w:szCs w:val="24"/>
        </w:rPr>
      </w:pPr>
    </w:p>
    <w:p w14:paraId="7DEAF8C0" w14:textId="77777777" w:rsidR="00EC733D" w:rsidRDefault="00EC733D" w:rsidP="2D996E81">
      <w:pPr>
        <w:spacing w:after="0" w:line="480" w:lineRule="exact"/>
        <w:rPr>
          <w:rFonts w:ascii="Times New Roman" w:eastAsia="Times New Roman" w:hAnsi="Times New Roman" w:cs="Times New Roman"/>
          <w:b/>
          <w:bCs/>
          <w:sz w:val="24"/>
          <w:szCs w:val="24"/>
        </w:rPr>
      </w:pPr>
    </w:p>
    <w:p w14:paraId="084DECB4" w14:textId="77777777" w:rsidR="00EC733D" w:rsidRDefault="00EC733D" w:rsidP="2D996E81">
      <w:pPr>
        <w:spacing w:after="0" w:line="480" w:lineRule="exact"/>
        <w:rPr>
          <w:rFonts w:ascii="Times New Roman" w:eastAsia="Times New Roman" w:hAnsi="Times New Roman" w:cs="Times New Roman"/>
          <w:b/>
          <w:bCs/>
          <w:sz w:val="24"/>
          <w:szCs w:val="24"/>
        </w:rPr>
      </w:pPr>
    </w:p>
    <w:p w14:paraId="7C4D8108" w14:textId="77777777" w:rsidR="00EC733D" w:rsidRDefault="00EC733D" w:rsidP="2D996E81">
      <w:pPr>
        <w:spacing w:after="0" w:line="480" w:lineRule="exact"/>
        <w:rPr>
          <w:rFonts w:ascii="Times New Roman" w:eastAsia="Times New Roman" w:hAnsi="Times New Roman" w:cs="Times New Roman"/>
          <w:b/>
          <w:bCs/>
          <w:sz w:val="24"/>
          <w:szCs w:val="24"/>
        </w:rPr>
      </w:pPr>
    </w:p>
    <w:p w14:paraId="1C4A23AE" w14:textId="77777777" w:rsidR="00EC733D" w:rsidRDefault="00EC733D" w:rsidP="2D996E81">
      <w:pPr>
        <w:spacing w:after="0" w:line="480" w:lineRule="exact"/>
        <w:rPr>
          <w:rFonts w:ascii="Times New Roman" w:eastAsia="Times New Roman" w:hAnsi="Times New Roman" w:cs="Times New Roman"/>
          <w:b/>
          <w:bCs/>
          <w:sz w:val="24"/>
          <w:szCs w:val="24"/>
        </w:rPr>
      </w:pPr>
    </w:p>
    <w:p w14:paraId="4BE6957E" w14:textId="77777777" w:rsidR="00EC733D" w:rsidRDefault="00EC733D" w:rsidP="2D996E81">
      <w:pPr>
        <w:spacing w:after="0" w:line="480" w:lineRule="exact"/>
        <w:rPr>
          <w:rFonts w:ascii="Times New Roman" w:eastAsia="Times New Roman" w:hAnsi="Times New Roman" w:cs="Times New Roman"/>
          <w:b/>
          <w:bCs/>
          <w:sz w:val="24"/>
          <w:szCs w:val="24"/>
        </w:rPr>
      </w:pPr>
    </w:p>
    <w:p w14:paraId="2B621A3C" w14:textId="77777777" w:rsidR="00EC733D" w:rsidRDefault="00EC733D" w:rsidP="2D996E81">
      <w:pPr>
        <w:spacing w:after="0" w:line="480" w:lineRule="exact"/>
        <w:rPr>
          <w:rFonts w:ascii="Times New Roman" w:eastAsia="Times New Roman" w:hAnsi="Times New Roman" w:cs="Times New Roman"/>
          <w:b/>
          <w:bCs/>
          <w:sz w:val="24"/>
          <w:szCs w:val="24"/>
        </w:rPr>
      </w:pPr>
    </w:p>
    <w:p w14:paraId="0F1D9318" w14:textId="77777777" w:rsidR="00EC733D" w:rsidRDefault="00EC733D" w:rsidP="2D996E81">
      <w:pPr>
        <w:spacing w:after="0" w:line="480" w:lineRule="exact"/>
        <w:rPr>
          <w:rFonts w:ascii="Times New Roman" w:eastAsia="Times New Roman" w:hAnsi="Times New Roman" w:cs="Times New Roman"/>
          <w:b/>
          <w:bCs/>
          <w:sz w:val="24"/>
          <w:szCs w:val="24"/>
        </w:rPr>
      </w:pPr>
    </w:p>
    <w:p w14:paraId="3D2C89A5" w14:textId="77777777" w:rsidR="00EC733D" w:rsidRDefault="00EC733D" w:rsidP="2D996E81">
      <w:pPr>
        <w:spacing w:after="0" w:line="480" w:lineRule="exact"/>
        <w:rPr>
          <w:rFonts w:ascii="Times New Roman" w:eastAsia="Times New Roman" w:hAnsi="Times New Roman" w:cs="Times New Roman"/>
          <w:b/>
          <w:bCs/>
          <w:sz w:val="24"/>
          <w:szCs w:val="24"/>
        </w:rPr>
      </w:pPr>
    </w:p>
    <w:p w14:paraId="2BEDC043" w14:textId="77777777" w:rsidR="00EC733D" w:rsidRDefault="00EC733D" w:rsidP="2D996E81">
      <w:pPr>
        <w:spacing w:after="0" w:line="480" w:lineRule="exact"/>
        <w:rPr>
          <w:rFonts w:ascii="Times New Roman" w:eastAsia="Times New Roman" w:hAnsi="Times New Roman" w:cs="Times New Roman"/>
          <w:b/>
          <w:bCs/>
          <w:sz w:val="24"/>
          <w:szCs w:val="24"/>
        </w:rPr>
      </w:pPr>
    </w:p>
    <w:p w14:paraId="187AFA7F" w14:textId="77777777" w:rsidR="00EC733D" w:rsidRDefault="00EC733D" w:rsidP="2D996E81">
      <w:pPr>
        <w:spacing w:after="0" w:line="480" w:lineRule="exact"/>
        <w:rPr>
          <w:rFonts w:ascii="Times New Roman" w:eastAsia="Times New Roman" w:hAnsi="Times New Roman" w:cs="Times New Roman"/>
          <w:b/>
          <w:bCs/>
          <w:sz w:val="24"/>
          <w:szCs w:val="24"/>
        </w:rPr>
      </w:pPr>
    </w:p>
    <w:p w14:paraId="3442D512" w14:textId="77777777" w:rsidR="00EC733D" w:rsidRDefault="00EC733D" w:rsidP="2D996E81">
      <w:pPr>
        <w:spacing w:after="0" w:line="480" w:lineRule="exact"/>
        <w:rPr>
          <w:rFonts w:ascii="Times New Roman" w:eastAsia="Times New Roman" w:hAnsi="Times New Roman" w:cs="Times New Roman"/>
          <w:b/>
          <w:bCs/>
          <w:sz w:val="24"/>
          <w:szCs w:val="24"/>
        </w:rPr>
      </w:pPr>
    </w:p>
    <w:p w14:paraId="08018266" w14:textId="77777777" w:rsidR="00EC733D" w:rsidRDefault="00EC733D" w:rsidP="2D996E81">
      <w:pPr>
        <w:spacing w:after="0" w:line="480" w:lineRule="exact"/>
        <w:rPr>
          <w:rFonts w:ascii="Times New Roman" w:eastAsia="Times New Roman" w:hAnsi="Times New Roman" w:cs="Times New Roman"/>
          <w:b/>
          <w:bCs/>
          <w:sz w:val="24"/>
          <w:szCs w:val="24"/>
        </w:rPr>
      </w:pPr>
    </w:p>
    <w:p w14:paraId="7FF9A6C6" w14:textId="77777777" w:rsidR="00EC733D" w:rsidRDefault="00EC733D" w:rsidP="2D996E81">
      <w:pPr>
        <w:spacing w:after="0" w:line="480" w:lineRule="exact"/>
        <w:rPr>
          <w:rFonts w:ascii="Times New Roman" w:eastAsia="Times New Roman" w:hAnsi="Times New Roman" w:cs="Times New Roman"/>
          <w:b/>
          <w:bCs/>
          <w:sz w:val="24"/>
          <w:szCs w:val="24"/>
        </w:rPr>
      </w:pPr>
    </w:p>
    <w:p w14:paraId="7546C9AD" w14:textId="77777777" w:rsidR="00EC733D" w:rsidRDefault="00EC733D" w:rsidP="2D996E81">
      <w:pPr>
        <w:spacing w:after="0" w:line="480" w:lineRule="exact"/>
        <w:rPr>
          <w:rFonts w:ascii="Times New Roman" w:eastAsia="Times New Roman" w:hAnsi="Times New Roman" w:cs="Times New Roman"/>
          <w:b/>
          <w:bCs/>
          <w:sz w:val="24"/>
          <w:szCs w:val="24"/>
        </w:rPr>
      </w:pPr>
    </w:p>
    <w:p w14:paraId="0D4B4F32" w14:textId="77777777" w:rsidR="00EC733D" w:rsidRDefault="00EC733D" w:rsidP="2D996E81">
      <w:pPr>
        <w:spacing w:after="0" w:line="480" w:lineRule="exact"/>
        <w:rPr>
          <w:rFonts w:ascii="Times New Roman" w:eastAsia="Times New Roman" w:hAnsi="Times New Roman" w:cs="Times New Roman"/>
          <w:b/>
          <w:bCs/>
          <w:sz w:val="24"/>
          <w:szCs w:val="24"/>
        </w:rPr>
      </w:pPr>
    </w:p>
    <w:p w14:paraId="1CA37328" w14:textId="37B3F1AD" w:rsidR="2D996E81" w:rsidRDefault="1A69B0A5" w:rsidP="2D996E81">
      <w:pPr>
        <w:spacing w:after="0" w:line="480" w:lineRule="exact"/>
        <w:rPr>
          <w:rFonts w:ascii="Times New Roman" w:eastAsia="Times New Roman" w:hAnsi="Times New Roman" w:cs="Times New Roman"/>
          <w:b/>
          <w:bCs/>
          <w:sz w:val="24"/>
          <w:szCs w:val="24"/>
        </w:rPr>
      </w:pPr>
      <w:r w:rsidRPr="1A69B0A5">
        <w:rPr>
          <w:rFonts w:ascii="Times New Roman" w:eastAsia="Times New Roman" w:hAnsi="Times New Roman" w:cs="Times New Roman"/>
          <w:b/>
          <w:bCs/>
          <w:sz w:val="24"/>
          <w:szCs w:val="24"/>
        </w:rPr>
        <w:t>V. Appendix</w:t>
      </w:r>
    </w:p>
    <w:p w14:paraId="2DCDE681" w14:textId="0D346D9C" w:rsidR="320225BB" w:rsidRDefault="178E9858" w:rsidP="178E9858">
      <w:pPr>
        <w:spacing w:after="0" w:line="480" w:lineRule="exact"/>
        <w:jc w:val="center"/>
        <w:rPr>
          <w:rFonts w:ascii="Times New Roman" w:eastAsia="Times New Roman" w:hAnsi="Times New Roman" w:cs="Times New Roman"/>
          <w:b/>
          <w:bCs/>
          <w:sz w:val="24"/>
          <w:szCs w:val="24"/>
        </w:rPr>
      </w:pPr>
      <w:r w:rsidRPr="178E9858">
        <w:rPr>
          <w:rFonts w:ascii="Times New Roman" w:eastAsia="Times New Roman" w:hAnsi="Times New Roman" w:cs="Times New Roman"/>
          <w:b/>
          <w:bCs/>
          <w:sz w:val="24"/>
          <w:szCs w:val="24"/>
        </w:rPr>
        <w:t>Student Survey</w:t>
      </w:r>
    </w:p>
    <w:p w14:paraId="3A3E8A56" w14:textId="6BFE1422" w:rsidR="320225BB" w:rsidRDefault="00000000" w:rsidP="320225BB">
      <w:pPr>
        <w:spacing w:after="0" w:line="480" w:lineRule="exact"/>
        <w:jc w:val="center"/>
        <w:rPr>
          <w:rFonts w:ascii="Times New Roman" w:eastAsia="Times New Roman" w:hAnsi="Times New Roman" w:cs="Times New Roman"/>
          <w:sz w:val="24"/>
          <w:szCs w:val="24"/>
          <w:u w:val="single"/>
        </w:rPr>
      </w:pPr>
      <w:hyperlink r:id="rId8">
        <w:r w:rsidR="1CF89A5A" w:rsidRPr="1CF89A5A">
          <w:rPr>
            <w:rStyle w:val="Hyperlink"/>
            <w:rFonts w:ascii="Times New Roman" w:eastAsia="Times New Roman" w:hAnsi="Times New Roman" w:cs="Times New Roman"/>
            <w:sz w:val="24"/>
            <w:szCs w:val="24"/>
          </w:rPr>
          <w:t>The Effectiveness of Open-Access Virtual Instruction Services in Academic Libraries Following COVID-19 at USF Libraries</w:t>
        </w:r>
      </w:hyperlink>
      <w:r w:rsidR="1CF89A5A" w:rsidRPr="1CF89A5A">
        <w:rPr>
          <w:rFonts w:ascii="Times New Roman" w:eastAsia="Times New Roman" w:hAnsi="Times New Roman" w:cs="Times New Roman"/>
          <w:sz w:val="24"/>
          <w:szCs w:val="24"/>
        </w:rPr>
        <w:t xml:space="preserve"> </w:t>
      </w:r>
    </w:p>
    <w:p w14:paraId="55F4A98B" w14:textId="33023272" w:rsidR="2D996E81" w:rsidRDefault="56E1BC47" w:rsidP="00190E93">
      <w:pPr>
        <w:spacing w:after="0" w:line="480" w:lineRule="exact"/>
        <w:ind w:firstLine="720"/>
        <w:rPr>
          <w:rFonts w:ascii="Times New Roman" w:eastAsia="Times New Roman" w:hAnsi="Times New Roman" w:cs="Times New Roman"/>
          <w:sz w:val="24"/>
          <w:szCs w:val="24"/>
          <w:u w:val="single"/>
        </w:rPr>
      </w:pPr>
      <w:r w:rsidRPr="56E1BC47">
        <w:rPr>
          <w:rFonts w:ascii="Times New Roman" w:eastAsia="Times New Roman" w:hAnsi="Times New Roman" w:cs="Times New Roman"/>
          <w:sz w:val="24"/>
          <w:szCs w:val="24"/>
        </w:rPr>
        <w:t xml:space="preserve">The research team at USF Libraries seeks to investigate whether the library and archives should continue offering virtual library instruction services in its current form post-pandemic. We would appreciate students taking some time to answer the questions located in the survey form. The responses from this survey will help us understand and assess students’ needs regarding library instruction and whether the </w:t>
      </w:r>
      <w:r w:rsidRPr="56E1BC47">
        <w:rPr>
          <w:rFonts w:ascii="Times New Roman" w:eastAsia="Times New Roman" w:hAnsi="Times New Roman" w:cs="Times New Roman"/>
          <w:color w:val="000000" w:themeColor="text1"/>
          <w:sz w:val="24"/>
          <w:szCs w:val="24"/>
        </w:rPr>
        <w:t>virtual COVID-19 services for teaching information literacy were</w:t>
      </w:r>
      <w:r w:rsidRPr="56E1BC47">
        <w:rPr>
          <w:rFonts w:ascii="Times New Roman" w:eastAsia="Times New Roman" w:hAnsi="Times New Roman" w:cs="Times New Roman"/>
          <w:sz w:val="24"/>
          <w:szCs w:val="24"/>
        </w:rPr>
        <w:t xml:space="preserve"> </w:t>
      </w:r>
      <w:r w:rsidRPr="56E1BC47">
        <w:rPr>
          <w:rFonts w:ascii="Times New Roman" w:eastAsia="Times New Roman" w:hAnsi="Times New Roman" w:cs="Times New Roman"/>
          <w:color w:val="000000" w:themeColor="text1"/>
          <w:sz w:val="24"/>
          <w:szCs w:val="24"/>
        </w:rPr>
        <w:t xml:space="preserve">effective. </w:t>
      </w:r>
    </w:p>
    <w:p w14:paraId="60F9DA80" w14:textId="54233667" w:rsidR="320225BB" w:rsidRDefault="320225BB" w:rsidP="00190E93">
      <w:pPr>
        <w:spacing w:after="0" w:line="480" w:lineRule="exact"/>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u w:val="single"/>
        </w:rPr>
        <w:t>Purpose:</w:t>
      </w:r>
    </w:p>
    <w:p w14:paraId="0ADA4A6D" w14:textId="4FC426A0" w:rsidR="320225BB" w:rsidRDefault="105407DA" w:rsidP="00190E93">
      <w:pPr>
        <w:spacing w:after="0" w:line="480" w:lineRule="exact"/>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rPr>
        <w:t xml:space="preserve">The purpose of this survey is to collect data to determine whether USF Libraries and Archives’ COVID-19 open-access virtual instruction services were effective. The results of this survey will provide insight into whether students believed online instruction was effective, and whether USF Libraries should continue offering virtual library instruction services in its current form. </w:t>
      </w:r>
    </w:p>
    <w:p w14:paraId="2FD4D9E9" w14:textId="20647A52" w:rsidR="320225BB" w:rsidRDefault="320225BB" w:rsidP="00190E93">
      <w:pPr>
        <w:spacing w:after="0" w:line="480" w:lineRule="exact"/>
        <w:rPr>
          <w:rFonts w:ascii="Times New Roman" w:eastAsia="Times New Roman" w:hAnsi="Times New Roman" w:cs="Times New Roman"/>
          <w:sz w:val="24"/>
          <w:szCs w:val="24"/>
          <w:u w:val="single"/>
        </w:rPr>
      </w:pPr>
      <w:r w:rsidRPr="320225BB">
        <w:rPr>
          <w:rFonts w:ascii="Times New Roman" w:eastAsia="Times New Roman" w:hAnsi="Times New Roman" w:cs="Times New Roman"/>
          <w:sz w:val="24"/>
          <w:szCs w:val="24"/>
          <w:u w:val="single"/>
        </w:rPr>
        <w:t>Types of questions:</w:t>
      </w:r>
      <w:r w:rsidRPr="320225BB">
        <w:rPr>
          <w:rFonts w:ascii="Times New Roman" w:eastAsia="Times New Roman" w:hAnsi="Times New Roman" w:cs="Times New Roman"/>
          <w:sz w:val="24"/>
          <w:szCs w:val="24"/>
        </w:rPr>
        <w:t xml:space="preserve"> </w:t>
      </w:r>
    </w:p>
    <w:p w14:paraId="4FEE70DB" w14:textId="74C3AD00" w:rsidR="320225BB" w:rsidRDefault="320225BB" w:rsidP="00190E93">
      <w:pPr>
        <w:spacing w:after="0" w:line="480" w:lineRule="exact"/>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The survey includes a mix of multiple choice and open-ended questions. </w:t>
      </w:r>
    </w:p>
    <w:p w14:paraId="45AC6862" w14:textId="5261CB49" w:rsidR="320225BB" w:rsidRDefault="320225BB" w:rsidP="00190E93">
      <w:pPr>
        <w:spacing w:after="0" w:line="480" w:lineRule="exact"/>
        <w:rPr>
          <w:rFonts w:ascii="Times New Roman" w:eastAsia="Times New Roman" w:hAnsi="Times New Roman" w:cs="Times New Roman"/>
          <w:sz w:val="24"/>
          <w:szCs w:val="24"/>
          <w:u w:val="single"/>
        </w:rPr>
      </w:pPr>
      <w:r w:rsidRPr="320225BB">
        <w:rPr>
          <w:rFonts w:ascii="Times New Roman" w:eastAsia="Times New Roman" w:hAnsi="Times New Roman" w:cs="Times New Roman"/>
          <w:sz w:val="24"/>
          <w:szCs w:val="24"/>
          <w:u w:val="single"/>
        </w:rPr>
        <w:t>Compensation:</w:t>
      </w:r>
      <w:r w:rsidRPr="320225BB">
        <w:rPr>
          <w:rFonts w:ascii="Times New Roman" w:eastAsia="Times New Roman" w:hAnsi="Times New Roman" w:cs="Times New Roman"/>
          <w:sz w:val="24"/>
          <w:szCs w:val="24"/>
        </w:rPr>
        <w:t xml:space="preserve"> </w:t>
      </w:r>
    </w:p>
    <w:p w14:paraId="5C249BFD" w14:textId="569F106B" w:rsidR="320225BB" w:rsidRDefault="105407DA" w:rsidP="00190E93">
      <w:pPr>
        <w:spacing w:after="0" w:line="480" w:lineRule="exact"/>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rPr>
        <w:t xml:space="preserve">The first 100 participants in the survey will be distributed a $5.00 e-gift card of their choice to either Starbucks or Amazon following submission, as supplies last. </w:t>
      </w:r>
    </w:p>
    <w:p w14:paraId="6B7699DF" w14:textId="623464CA" w:rsidR="105407DA" w:rsidRDefault="105407DA" w:rsidP="00190E93">
      <w:pPr>
        <w:spacing w:after="0" w:line="480" w:lineRule="exact"/>
        <w:rPr>
          <w:rFonts w:ascii="Times New Roman" w:eastAsia="Times New Roman" w:hAnsi="Times New Roman" w:cs="Times New Roman"/>
          <w:sz w:val="24"/>
          <w:szCs w:val="24"/>
        </w:rPr>
      </w:pPr>
    </w:p>
    <w:p w14:paraId="778A565A" w14:textId="77777777" w:rsidR="00B67490" w:rsidRDefault="00B67490" w:rsidP="00190E93">
      <w:pPr>
        <w:spacing w:after="0" w:line="480" w:lineRule="exact"/>
        <w:rPr>
          <w:rFonts w:ascii="Times New Roman" w:eastAsia="Times New Roman" w:hAnsi="Times New Roman" w:cs="Times New Roman"/>
          <w:sz w:val="24"/>
          <w:szCs w:val="24"/>
        </w:rPr>
      </w:pPr>
    </w:p>
    <w:p w14:paraId="07D38C95" w14:textId="77777777" w:rsidR="00B67490" w:rsidRDefault="00B67490" w:rsidP="00190E93">
      <w:pPr>
        <w:spacing w:after="0" w:line="480" w:lineRule="exact"/>
        <w:rPr>
          <w:rFonts w:ascii="Times New Roman" w:eastAsia="Times New Roman" w:hAnsi="Times New Roman" w:cs="Times New Roman"/>
          <w:sz w:val="24"/>
          <w:szCs w:val="24"/>
        </w:rPr>
      </w:pPr>
    </w:p>
    <w:p w14:paraId="6F48BAE7" w14:textId="77777777" w:rsidR="00B67490" w:rsidRDefault="00B67490" w:rsidP="00190E93">
      <w:pPr>
        <w:spacing w:after="0" w:line="480" w:lineRule="exact"/>
        <w:rPr>
          <w:rFonts w:ascii="Times New Roman" w:eastAsia="Times New Roman" w:hAnsi="Times New Roman" w:cs="Times New Roman"/>
          <w:sz w:val="24"/>
          <w:szCs w:val="24"/>
        </w:rPr>
      </w:pPr>
    </w:p>
    <w:p w14:paraId="6371D01D" w14:textId="77777777" w:rsidR="00B67490" w:rsidRDefault="00B67490" w:rsidP="00190E93">
      <w:pPr>
        <w:spacing w:after="0" w:line="480" w:lineRule="exact"/>
        <w:rPr>
          <w:rFonts w:ascii="Times New Roman" w:eastAsia="Times New Roman" w:hAnsi="Times New Roman" w:cs="Times New Roman"/>
          <w:sz w:val="24"/>
          <w:szCs w:val="24"/>
        </w:rPr>
      </w:pPr>
    </w:p>
    <w:p w14:paraId="454E7144" w14:textId="1901DF11" w:rsidR="320225BB" w:rsidRDefault="00000000" w:rsidP="105407DA">
      <w:pPr>
        <w:spacing w:after="0" w:line="480" w:lineRule="exact"/>
        <w:jc w:val="center"/>
        <w:rPr>
          <w:rFonts w:ascii="Times New Roman" w:eastAsia="Times New Roman" w:hAnsi="Times New Roman" w:cs="Times New Roman"/>
          <w:sz w:val="28"/>
          <w:szCs w:val="28"/>
        </w:rPr>
      </w:pPr>
      <w:hyperlink r:id="rId9" w:history="1">
        <w:r w:rsidR="105407DA" w:rsidRPr="00190E93">
          <w:rPr>
            <w:rStyle w:val="Hyperlink"/>
            <w:rFonts w:ascii="Times New Roman" w:eastAsia="Times New Roman" w:hAnsi="Times New Roman" w:cs="Times New Roman"/>
            <w:sz w:val="28"/>
            <w:szCs w:val="28"/>
          </w:rPr>
          <w:t>The Effectiveness of Open-Access Virtual Instruction Services in Academic Libraries Following COVID-19 at USF Libraries</w:t>
        </w:r>
      </w:hyperlink>
    </w:p>
    <w:p w14:paraId="0D5C27EE" w14:textId="198AFAD0" w:rsidR="320225BB" w:rsidRDefault="320225BB" w:rsidP="320225BB">
      <w:pPr>
        <w:spacing w:after="0" w:line="480" w:lineRule="exact"/>
        <w:jc w:val="both"/>
        <w:rPr>
          <w:rFonts w:ascii="Times New Roman" w:eastAsia="Times New Roman" w:hAnsi="Times New Roman" w:cs="Times New Roman"/>
          <w:sz w:val="24"/>
          <w:szCs w:val="24"/>
        </w:rPr>
      </w:pPr>
    </w:p>
    <w:p w14:paraId="179303C8" w14:textId="0B1565DB" w:rsidR="320225BB" w:rsidRDefault="105407DA" w:rsidP="00190E93">
      <w:pPr>
        <w:spacing w:after="0" w:line="480" w:lineRule="exact"/>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rPr>
        <w:t xml:space="preserve">The purpose of this survey is to collect data to determine whether USF Libraries and Archives’ COVID-19 open-access virtual instruction services was effective. The results of this survey will provide insight into whether students believed online instruction was effective, and whether USF Libraries should continue offering virtual library instruction services in its current form.  </w:t>
      </w:r>
    </w:p>
    <w:p w14:paraId="0793BFC3" w14:textId="4422A453" w:rsidR="320225BB" w:rsidRDefault="320225BB" w:rsidP="00190E93">
      <w:pPr>
        <w:spacing w:after="0" w:line="240" w:lineRule="auto"/>
        <w:rPr>
          <w:rFonts w:ascii="Times New Roman" w:eastAsia="Times New Roman" w:hAnsi="Times New Roman" w:cs="Times New Roman"/>
          <w:sz w:val="24"/>
          <w:szCs w:val="24"/>
        </w:rPr>
      </w:pPr>
    </w:p>
    <w:p w14:paraId="02053CC9" w14:textId="304A2CEE" w:rsidR="320225BB" w:rsidRDefault="2D996E81" w:rsidP="00190E93">
      <w:pPr>
        <w:spacing w:after="0" w:line="480" w:lineRule="exact"/>
        <w:rPr>
          <w:rFonts w:ascii="Times New Roman" w:eastAsia="Times New Roman" w:hAnsi="Times New Roman" w:cs="Times New Roman"/>
          <w:sz w:val="24"/>
          <w:szCs w:val="24"/>
        </w:rPr>
      </w:pPr>
      <w:r w:rsidRPr="2D996E81">
        <w:rPr>
          <w:rFonts w:ascii="Times New Roman" w:eastAsia="Times New Roman" w:hAnsi="Times New Roman" w:cs="Times New Roman"/>
          <w:sz w:val="24"/>
          <w:szCs w:val="24"/>
        </w:rPr>
        <w:t>This survey is voluntary. All response to this survey will be confidential. The survey includes a mix of multiple choice and open-ended questions. If you have any questions or concerns, please contact our research team at USF Libraries at virtualresearchinstruction@usf.edu or by phone: 321-111-4444</w:t>
      </w:r>
    </w:p>
    <w:p w14:paraId="764BE041" w14:textId="2392FEC6" w:rsidR="320225BB" w:rsidRDefault="62D7719F" w:rsidP="00190E93">
      <w:pPr>
        <w:spacing w:after="0" w:line="240" w:lineRule="auto"/>
        <w:rPr>
          <w:rFonts w:ascii="Times New Roman" w:eastAsia="Times New Roman" w:hAnsi="Times New Roman" w:cs="Times New Roman"/>
          <w:sz w:val="24"/>
          <w:szCs w:val="24"/>
        </w:rPr>
      </w:pPr>
      <w:r w:rsidRPr="62D7719F">
        <w:rPr>
          <w:rFonts w:ascii="Times New Roman" w:eastAsia="Times New Roman" w:hAnsi="Times New Roman" w:cs="Times New Roman"/>
          <w:sz w:val="24"/>
          <w:szCs w:val="24"/>
        </w:rPr>
        <w:t xml:space="preserve"> </w:t>
      </w:r>
    </w:p>
    <w:p w14:paraId="737FE151" w14:textId="7916C1E1" w:rsidR="320225BB" w:rsidRDefault="56E1BC47" w:rsidP="00190E93">
      <w:pPr>
        <w:spacing w:after="0" w:line="480" w:lineRule="exact"/>
        <w:rPr>
          <w:rFonts w:ascii="Times New Roman" w:eastAsia="Times New Roman" w:hAnsi="Times New Roman" w:cs="Times New Roman"/>
          <w:sz w:val="24"/>
          <w:szCs w:val="24"/>
        </w:rPr>
      </w:pPr>
      <w:r w:rsidRPr="56E1BC47">
        <w:rPr>
          <w:rFonts w:ascii="Times New Roman" w:eastAsia="Times New Roman" w:hAnsi="Times New Roman" w:cs="Times New Roman"/>
          <w:sz w:val="24"/>
          <w:szCs w:val="24"/>
        </w:rPr>
        <w:t>The first 100 participants of the survey will receive a $5.00 e-gift card to either Starbucks or Amazon automatically prompted by a third-party vendor upon completing the survey as supplies last.</w:t>
      </w:r>
    </w:p>
    <w:p w14:paraId="2A1BD50C" w14:textId="2E8F4112" w:rsidR="320225BB" w:rsidRDefault="320225BB" w:rsidP="62D7719F">
      <w:pPr>
        <w:spacing w:after="0" w:line="240" w:lineRule="auto"/>
        <w:jc w:val="both"/>
        <w:rPr>
          <w:rFonts w:ascii="Times New Roman" w:eastAsia="Times New Roman" w:hAnsi="Times New Roman" w:cs="Times New Roman"/>
        </w:rPr>
      </w:pPr>
    </w:p>
    <w:p w14:paraId="189A8258" w14:textId="297805D6"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Email: ____________________________________</w:t>
      </w:r>
    </w:p>
    <w:p w14:paraId="53BA2F2C" w14:textId="27950FC4"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1. Did you receive virtual instruction during the COVID-19 pandemic?</w:t>
      </w:r>
    </w:p>
    <w:p w14:paraId="7737E64F" w14:textId="1CF523A8" w:rsidR="320225BB" w:rsidRDefault="320225BB" w:rsidP="320225BB">
      <w:pPr>
        <w:pStyle w:val="ListParagraph"/>
        <w:numPr>
          <w:ilvl w:val="0"/>
          <w:numId w:val="4"/>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Yes</w:t>
      </w:r>
    </w:p>
    <w:p w14:paraId="4D7C93C3" w14:textId="4A97402D" w:rsidR="504AC6A5" w:rsidRDefault="767432A6" w:rsidP="767432A6">
      <w:pPr>
        <w:pStyle w:val="ListParagraph"/>
        <w:numPr>
          <w:ilvl w:val="0"/>
          <w:numId w:val="4"/>
        </w:numPr>
        <w:spacing w:after="0" w:line="480" w:lineRule="exact"/>
        <w:jc w:val="both"/>
        <w:rPr>
          <w:rFonts w:ascii="Times New Roman" w:eastAsia="Times New Roman" w:hAnsi="Times New Roman" w:cs="Times New Roman"/>
          <w:sz w:val="24"/>
          <w:szCs w:val="24"/>
        </w:rPr>
      </w:pPr>
      <w:r w:rsidRPr="767432A6">
        <w:rPr>
          <w:rFonts w:ascii="Times New Roman" w:eastAsia="Times New Roman" w:hAnsi="Times New Roman" w:cs="Times New Roman"/>
          <w:sz w:val="24"/>
          <w:szCs w:val="24"/>
        </w:rPr>
        <w:t xml:space="preserve">No </w:t>
      </w:r>
    </w:p>
    <w:p w14:paraId="180F7AC1" w14:textId="3588B45B"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2. What is your current academic standing?</w:t>
      </w:r>
    </w:p>
    <w:p w14:paraId="61BE45D2" w14:textId="77950A7A"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Freshman</w:t>
      </w:r>
    </w:p>
    <w:p w14:paraId="7D646198" w14:textId="796FB7E0"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Sophomore</w:t>
      </w:r>
    </w:p>
    <w:p w14:paraId="7447A2CF" w14:textId="40932C18"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Junior</w:t>
      </w:r>
    </w:p>
    <w:p w14:paraId="4EA5B664" w14:textId="713671CA"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Senior</w:t>
      </w:r>
    </w:p>
    <w:p w14:paraId="0F112302" w14:textId="7F77BB68" w:rsidR="00190E93" w:rsidRPr="00B67490" w:rsidRDefault="320225BB" w:rsidP="00190E93">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Other </w:t>
      </w:r>
    </w:p>
    <w:p w14:paraId="500621A3" w14:textId="52DA1847"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lastRenderedPageBreak/>
        <w:t>3. What college is your major in?</w:t>
      </w:r>
    </w:p>
    <w:p w14:paraId="7E442FF2" w14:textId="58CA91AB"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College of Arts and Sciences</w:t>
      </w:r>
    </w:p>
    <w:p w14:paraId="41A98C0A" w14:textId="5F58DD41"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College of the Arts</w:t>
      </w:r>
    </w:p>
    <w:p w14:paraId="24347E0C" w14:textId="7AB637C3"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proofErr w:type="spellStart"/>
      <w:r w:rsidRPr="320225BB">
        <w:rPr>
          <w:rFonts w:ascii="Times New Roman" w:eastAsia="Times New Roman" w:hAnsi="Times New Roman" w:cs="Times New Roman"/>
          <w:sz w:val="24"/>
          <w:szCs w:val="24"/>
        </w:rPr>
        <w:t>Behavorial</w:t>
      </w:r>
      <w:proofErr w:type="spellEnd"/>
      <w:r w:rsidRPr="320225BB">
        <w:rPr>
          <w:rFonts w:ascii="Times New Roman" w:eastAsia="Times New Roman" w:hAnsi="Times New Roman" w:cs="Times New Roman"/>
          <w:sz w:val="24"/>
          <w:szCs w:val="24"/>
        </w:rPr>
        <w:t xml:space="preserve"> and Community Health </w:t>
      </w:r>
    </w:p>
    <w:p w14:paraId="20199A38" w14:textId="60B94F1E"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College of Business</w:t>
      </w:r>
    </w:p>
    <w:p w14:paraId="5563B997" w14:textId="5A775F76"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College of Education </w:t>
      </w:r>
    </w:p>
    <w:p w14:paraId="6104C773" w14:textId="42411311"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College of Engineering </w:t>
      </w:r>
    </w:p>
    <w:p w14:paraId="3822A9DF" w14:textId="083C5E96"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College of Marine Sciences</w:t>
      </w:r>
    </w:p>
    <w:p w14:paraId="48909B62" w14:textId="0B54CA3C" w:rsidR="504AC6A5" w:rsidRDefault="105407DA" w:rsidP="105407DA">
      <w:pPr>
        <w:pStyle w:val="ListParagraph"/>
        <w:numPr>
          <w:ilvl w:val="0"/>
          <w:numId w:val="2"/>
        </w:numPr>
        <w:spacing w:after="0" w:line="480" w:lineRule="exact"/>
        <w:jc w:val="both"/>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rPr>
        <w:t xml:space="preserve">College of Nursing </w:t>
      </w:r>
    </w:p>
    <w:p w14:paraId="73196EAA" w14:textId="54C75556"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4. What is your age?</w:t>
      </w:r>
    </w:p>
    <w:p w14:paraId="15FB9AB5" w14:textId="7DB42FC8"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18-22 years old</w:t>
      </w:r>
    </w:p>
    <w:p w14:paraId="308BEFC2" w14:textId="7A939ACA"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23-26 years old</w:t>
      </w:r>
    </w:p>
    <w:p w14:paraId="68E594CC" w14:textId="768378A1"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27-30 years old</w:t>
      </w:r>
    </w:p>
    <w:p w14:paraId="16A8BA79" w14:textId="76908073"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30-35 years old</w:t>
      </w:r>
    </w:p>
    <w:p w14:paraId="1B8C9275" w14:textId="623A1A96"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35-44 years old</w:t>
      </w:r>
    </w:p>
    <w:p w14:paraId="2393F7C9" w14:textId="18BCF8F9" w:rsidR="320225BB" w:rsidRDefault="320225BB" w:rsidP="320225BB">
      <w:pPr>
        <w:pStyle w:val="ListParagraph"/>
        <w:numPr>
          <w:ilvl w:val="0"/>
          <w:numId w:val="2"/>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Over 45 years old</w:t>
      </w:r>
    </w:p>
    <w:p w14:paraId="5F63D20C" w14:textId="6FBCE563"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5. If you received virtual instruction, how would you rate your overall experience with virtual instruction?</w:t>
      </w:r>
    </w:p>
    <w:p w14:paraId="38BEC86E" w14:textId="19A5195A" w:rsidR="320225BB" w:rsidRDefault="2A6AF99A" w:rsidP="2A6AF99A">
      <w:pPr>
        <w:spacing w:after="0" w:line="480" w:lineRule="exact"/>
        <w:ind w:left="2160" w:firstLine="720"/>
        <w:jc w:val="both"/>
        <w:rPr>
          <w:rFonts w:ascii="Times New Roman" w:eastAsia="Times New Roman" w:hAnsi="Times New Roman" w:cs="Times New Roman"/>
          <w:sz w:val="24"/>
          <w:szCs w:val="24"/>
        </w:rPr>
      </w:pPr>
      <w:r w:rsidRPr="2A6AF99A">
        <w:rPr>
          <w:rFonts w:ascii="Times New Roman" w:eastAsia="Times New Roman" w:hAnsi="Times New Roman" w:cs="Times New Roman"/>
          <w:sz w:val="24"/>
          <w:szCs w:val="24"/>
        </w:rPr>
        <w:t>1</w:t>
      </w:r>
      <w:r w:rsidR="320225BB">
        <w:tab/>
      </w:r>
      <w:r w:rsidRPr="2A6AF99A">
        <w:rPr>
          <w:rFonts w:ascii="Times New Roman" w:eastAsia="Times New Roman" w:hAnsi="Times New Roman" w:cs="Times New Roman"/>
          <w:sz w:val="24"/>
          <w:szCs w:val="24"/>
        </w:rPr>
        <w:t>2</w:t>
      </w:r>
      <w:r w:rsidR="320225BB">
        <w:tab/>
      </w:r>
      <w:r w:rsidRPr="2A6AF99A">
        <w:rPr>
          <w:rFonts w:ascii="Times New Roman" w:eastAsia="Times New Roman" w:hAnsi="Times New Roman" w:cs="Times New Roman"/>
          <w:sz w:val="24"/>
          <w:szCs w:val="24"/>
        </w:rPr>
        <w:t>3</w:t>
      </w:r>
      <w:r w:rsidR="320225BB">
        <w:tab/>
      </w:r>
      <w:r w:rsidRPr="2A6AF99A">
        <w:rPr>
          <w:rFonts w:ascii="Times New Roman" w:eastAsia="Times New Roman" w:hAnsi="Times New Roman" w:cs="Times New Roman"/>
          <w:sz w:val="24"/>
          <w:szCs w:val="24"/>
        </w:rPr>
        <w:t>4</w:t>
      </w:r>
      <w:r w:rsidR="320225BB">
        <w:tab/>
      </w:r>
      <w:r w:rsidRPr="2A6AF99A">
        <w:rPr>
          <w:rFonts w:ascii="Times New Roman" w:eastAsia="Times New Roman" w:hAnsi="Times New Roman" w:cs="Times New Roman"/>
          <w:sz w:val="24"/>
          <w:szCs w:val="24"/>
        </w:rPr>
        <w:t>5</w:t>
      </w:r>
    </w:p>
    <w:p w14:paraId="01D2A7D0" w14:textId="3F04CBF1" w:rsidR="320225BB" w:rsidRDefault="320225BB" w:rsidP="320225BB">
      <w:pPr>
        <w:spacing w:after="0" w:line="480" w:lineRule="exact"/>
        <w:ind w:firstLine="720"/>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Not Effective</w:t>
      </w:r>
      <w:r>
        <w:tab/>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 xml:space="preserve">Very Effective </w:t>
      </w:r>
    </w:p>
    <w:p w14:paraId="42643F9E" w14:textId="46D85DFC"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6. Did the instruction meet your accessibility needs?</w:t>
      </w:r>
    </w:p>
    <w:p w14:paraId="4CCEC822" w14:textId="334370AC"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Yes</w:t>
      </w:r>
    </w:p>
    <w:p w14:paraId="1947EC5B" w14:textId="39A0FD3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w:t>
      </w:r>
    </w:p>
    <w:p w14:paraId="4B08A036" w14:textId="419D24E3"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Unsure </w:t>
      </w:r>
    </w:p>
    <w:p w14:paraId="74A05CFE" w14:textId="77777777" w:rsidR="00190E93" w:rsidRPr="00190E93" w:rsidRDefault="00190E93" w:rsidP="00190E93">
      <w:pPr>
        <w:spacing w:after="0" w:line="480" w:lineRule="exact"/>
        <w:jc w:val="both"/>
        <w:rPr>
          <w:rFonts w:ascii="Times New Roman" w:eastAsia="Times New Roman" w:hAnsi="Times New Roman" w:cs="Times New Roman"/>
          <w:sz w:val="24"/>
          <w:szCs w:val="24"/>
        </w:rPr>
      </w:pPr>
    </w:p>
    <w:p w14:paraId="52BEFB39" w14:textId="44B7638F"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lastRenderedPageBreak/>
        <w:t xml:space="preserve">7. Are you able to </w:t>
      </w:r>
      <w:proofErr w:type="gramStart"/>
      <w:r w:rsidRPr="320225BB">
        <w:rPr>
          <w:rFonts w:ascii="Times New Roman" w:eastAsia="Times New Roman" w:hAnsi="Times New Roman" w:cs="Times New Roman"/>
          <w:sz w:val="24"/>
          <w:szCs w:val="24"/>
        </w:rPr>
        <w:t>more successfully locate physical books and e-books</w:t>
      </w:r>
      <w:proofErr w:type="gramEnd"/>
      <w:r w:rsidRPr="320225BB">
        <w:rPr>
          <w:rFonts w:ascii="Times New Roman" w:eastAsia="Times New Roman" w:hAnsi="Times New Roman" w:cs="Times New Roman"/>
          <w:sz w:val="24"/>
          <w:szCs w:val="24"/>
        </w:rPr>
        <w:t xml:space="preserve"> at the library after attending virtual instruction?</w:t>
      </w:r>
    </w:p>
    <w:p w14:paraId="480E5FCC" w14:textId="334370AC"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Yes</w:t>
      </w:r>
    </w:p>
    <w:p w14:paraId="2CA208D4" w14:textId="39A0FD3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w:t>
      </w:r>
    </w:p>
    <w:p w14:paraId="75D61C46" w14:textId="4ADD3983"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Unsure</w:t>
      </w:r>
    </w:p>
    <w:p w14:paraId="6DBF6876" w14:textId="6C79F366"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8. Are you more likely to use the USF archives/special collections after attending virtual instruction?</w:t>
      </w:r>
    </w:p>
    <w:p w14:paraId="36BABDF3" w14:textId="334370AC"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Yes</w:t>
      </w:r>
    </w:p>
    <w:p w14:paraId="00C576E3" w14:textId="39A0FD3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w:t>
      </w:r>
    </w:p>
    <w:p w14:paraId="6A77479A" w14:textId="77FBCF69"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Unsure</w:t>
      </w:r>
    </w:p>
    <w:p w14:paraId="0C87C3AF" w14:textId="680256D0"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9. Are you able to </w:t>
      </w:r>
      <w:proofErr w:type="gramStart"/>
      <w:r w:rsidRPr="320225BB">
        <w:rPr>
          <w:rFonts w:ascii="Times New Roman" w:eastAsia="Times New Roman" w:hAnsi="Times New Roman" w:cs="Times New Roman"/>
          <w:sz w:val="24"/>
          <w:szCs w:val="24"/>
        </w:rPr>
        <w:t>more successfully navigate the full range of USF’s archives and special collections</w:t>
      </w:r>
      <w:proofErr w:type="gramEnd"/>
      <w:r w:rsidRPr="320225BB">
        <w:rPr>
          <w:rFonts w:ascii="Times New Roman" w:eastAsia="Times New Roman" w:hAnsi="Times New Roman" w:cs="Times New Roman"/>
          <w:sz w:val="24"/>
          <w:szCs w:val="24"/>
        </w:rPr>
        <w:t xml:space="preserve"> after attending virtual instruction?</w:t>
      </w:r>
    </w:p>
    <w:p w14:paraId="45FFFA0D" w14:textId="334370AC"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Yes</w:t>
      </w:r>
    </w:p>
    <w:p w14:paraId="74C67EF7" w14:textId="39A0FD3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w:t>
      </w:r>
    </w:p>
    <w:p w14:paraId="490CA47A" w14:textId="694F1E1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Unsure</w:t>
      </w:r>
    </w:p>
    <w:p w14:paraId="3C913D4B" w14:textId="46EEFC18"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10. How relevant were the materials to your course? </w:t>
      </w:r>
    </w:p>
    <w:p w14:paraId="1E81E56F" w14:textId="240E7D07" w:rsidR="320225BB" w:rsidRDefault="2A6AF99A" w:rsidP="2A6AF99A">
      <w:pPr>
        <w:spacing w:after="0" w:line="480" w:lineRule="exact"/>
        <w:ind w:left="2880" w:firstLine="720"/>
        <w:jc w:val="both"/>
        <w:rPr>
          <w:rFonts w:ascii="Times New Roman" w:eastAsia="Times New Roman" w:hAnsi="Times New Roman" w:cs="Times New Roman"/>
          <w:sz w:val="24"/>
          <w:szCs w:val="24"/>
        </w:rPr>
      </w:pPr>
      <w:r w:rsidRPr="2A6AF99A">
        <w:rPr>
          <w:rFonts w:ascii="Times New Roman" w:eastAsia="Times New Roman" w:hAnsi="Times New Roman" w:cs="Times New Roman"/>
          <w:sz w:val="24"/>
          <w:szCs w:val="24"/>
        </w:rPr>
        <w:t>1</w:t>
      </w:r>
      <w:r w:rsidR="320225BB">
        <w:tab/>
      </w:r>
      <w:r w:rsidRPr="2A6AF99A">
        <w:rPr>
          <w:rFonts w:ascii="Times New Roman" w:eastAsia="Times New Roman" w:hAnsi="Times New Roman" w:cs="Times New Roman"/>
          <w:sz w:val="24"/>
          <w:szCs w:val="24"/>
        </w:rPr>
        <w:t>2</w:t>
      </w:r>
      <w:r w:rsidR="320225BB">
        <w:tab/>
      </w:r>
      <w:r w:rsidRPr="2A6AF99A">
        <w:rPr>
          <w:rFonts w:ascii="Times New Roman" w:eastAsia="Times New Roman" w:hAnsi="Times New Roman" w:cs="Times New Roman"/>
          <w:sz w:val="24"/>
          <w:szCs w:val="24"/>
        </w:rPr>
        <w:t>3</w:t>
      </w:r>
      <w:r w:rsidR="320225BB">
        <w:tab/>
      </w:r>
      <w:r w:rsidRPr="2A6AF99A">
        <w:rPr>
          <w:rFonts w:ascii="Times New Roman" w:eastAsia="Times New Roman" w:hAnsi="Times New Roman" w:cs="Times New Roman"/>
          <w:sz w:val="24"/>
          <w:szCs w:val="24"/>
        </w:rPr>
        <w:t>4</w:t>
      </w:r>
      <w:r w:rsidR="320225BB">
        <w:tab/>
      </w:r>
      <w:r w:rsidRPr="2A6AF99A">
        <w:rPr>
          <w:rFonts w:ascii="Times New Roman" w:eastAsia="Times New Roman" w:hAnsi="Times New Roman" w:cs="Times New Roman"/>
          <w:sz w:val="24"/>
          <w:szCs w:val="24"/>
        </w:rPr>
        <w:t>5</w:t>
      </w:r>
    </w:p>
    <w:p w14:paraId="54B4570A" w14:textId="2C3A2D04" w:rsidR="320225BB" w:rsidRDefault="320225BB" w:rsidP="320225BB">
      <w:pPr>
        <w:spacing w:after="0" w:line="480" w:lineRule="exact"/>
        <w:ind w:firstLine="720"/>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Not very helpful</w:t>
      </w:r>
      <w:r>
        <w:tab/>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w:t>
      </w:r>
      <w:r>
        <w:tab/>
      </w:r>
      <w:r w:rsidRPr="320225BB">
        <w:rPr>
          <w:rFonts w:ascii="Times New Roman" w:eastAsia="Times New Roman" w:hAnsi="Times New Roman" w:cs="Times New Roman"/>
          <w:sz w:val="24"/>
          <w:szCs w:val="24"/>
        </w:rPr>
        <w:t>Very helpful</w:t>
      </w:r>
    </w:p>
    <w:p w14:paraId="7AD9BA27" w14:textId="56597AB8" w:rsidR="320225BB" w:rsidRDefault="3CB3235F" w:rsidP="320225BB">
      <w:pPr>
        <w:spacing w:after="0" w:line="480" w:lineRule="exact"/>
        <w:jc w:val="both"/>
        <w:rPr>
          <w:rFonts w:ascii="Times New Roman" w:eastAsia="Times New Roman" w:hAnsi="Times New Roman" w:cs="Times New Roman"/>
          <w:sz w:val="24"/>
          <w:szCs w:val="24"/>
        </w:rPr>
      </w:pPr>
      <w:r w:rsidRPr="3CB3235F">
        <w:rPr>
          <w:rFonts w:ascii="Times New Roman" w:eastAsia="Times New Roman" w:hAnsi="Times New Roman" w:cs="Times New Roman"/>
          <w:sz w:val="24"/>
          <w:szCs w:val="24"/>
        </w:rPr>
        <w:t>11. How often would you use library resources during a typical week before virtual instruction?</w:t>
      </w:r>
    </w:p>
    <w:p w14:paraId="47FF3DC1" w14:textId="1AF87E2A"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Once a week </w:t>
      </w:r>
    </w:p>
    <w:p w14:paraId="0ABF26D1" w14:textId="3BCB28D7"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Two to three times a week </w:t>
      </w:r>
    </w:p>
    <w:p w14:paraId="192EC7DF" w14:textId="792DCF7B"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Four to five times a week</w:t>
      </w:r>
    </w:p>
    <w:p w14:paraId="06DBE6F1" w14:textId="776F95A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Six or more times a week</w:t>
      </w:r>
    </w:p>
    <w:p w14:paraId="1DE008EF" w14:textId="534AE45F"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Never</w:t>
      </w:r>
    </w:p>
    <w:p w14:paraId="59C66B86" w14:textId="77777777" w:rsidR="00190E93" w:rsidRDefault="00190E93" w:rsidP="00190E93">
      <w:pPr>
        <w:spacing w:after="0" w:line="480" w:lineRule="exact"/>
        <w:jc w:val="both"/>
        <w:rPr>
          <w:rFonts w:ascii="Times New Roman" w:eastAsia="Times New Roman" w:hAnsi="Times New Roman" w:cs="Times New Roman"/>
          <w:sz w:val="24"/>
          <w:szCs w:val="24"/>
        </w:rPr>
      </w:pPr>
    </w:p>
    <w:p w14:paraId="66CD9E73" w14:textId="77777777" w:rsidR="00190E93" w:rsidRPr="00190E93" w:rsidRDefault="00190E93" w:rsidP="00190E93">
      <w:pPr>
        <w:spacing w:after="0" w:line="480" w:lineRule="exact"/>
        <w:jc w:val="both"/>
        <w:rPr>
          <w:rFonts w:ascii="Times New Roman" w:eastAsia="Times New Roman" w:hAnsi="Times New Roman" w:cs="Times New Roman"/>
          <w:sz w:val="24"/>
          <w:szCs w:val="24"/>
        </w:rPr>
      </w:pPr>
    </w:p>
    <w:p w14:paraId="21353EFC" w14:textId="012C5076" w:rsidR="320225BB" w:rsidRDefault="3CB3235F" w:rsidP="320225BB">
      <w:pPr>
        <w:spacing w:after="0" w:line="480" w:lineRule="exact"/>
        <w:jc w:val="both"/>
        <w:rPr>
          <w:rFonts w:ascii="Times New Roman" w:eastAsia="Times New Roman" w:hAnsi="Times New Roman" w:cs="Times New Roman"/>
          <w:sz w:val="24"/>
          <w:szCs w:val="24"/>
        </w:rPr>
      </w:pPr>
      <w:r w:rsidRPr="3CB3235F">
        <w:rPr>
          <w:rFonts w:ascii="Times New Roman" w:eastAsia="Times New Roman" w:hAnsi="Times New Roman" w:cs="Times New Roman"/>
          <w:sz w:val="24"/>
          <w:szCs w:val="24"/>
        </w:rPr>
        <w:lastRenderedPageBreak/>
        <w:t xml:space="preserve">12. How often would you use library resources during a typical week after virtual instruction? </w:t>
      </w:r>
    </w:p>
    <w:p w14:paraId="08001C5F" w14:textId="1AF87E2A"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Once a week </w:t>
      </w:r>
    </w:p>
    <w:p w14:paraId="1E98AAB2" w14:textId="3BCB28D7"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Two to three times a week </w:t>
      </w:r>
    </w:p>
    <w:p w14:paraId="619E83B7" w14:textId="792DCF7B"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Four to five times a week</w:t>
      </w:r>
    </w:p>
    <w:p w14:paraId="1E8E1707" w14:textId="776F95A4"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Six or more times a week</w:t>
      </w:r>
    </w:p>
    <w:p w14:paraId="7A1362BB" w14:textId="534AE45F"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Never</w:t>
      </w:r>
    </w:p>
    <w:p w14:paraId="60E77DD7" w14:textId="4F38FA6E"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13. Which is your preferred method of instruction?</w:t>
      </w:r>
    </w:p>
    <w:p w14:paraId="0625F74D" w14:textId="787C1567"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In-person</w:t>
      </w:r>
    </w:p>
    <w:p w14:paraId="335BDEA1" w14:textId="7C23A9DB"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Virtual</w:t>
      </w:r>
    </w:p>
    <w:p w14:paraId="79591D48" w14:textId="6994A9FB"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Unsure</w:t>
      </w:r>
    </w:p>
    <w:p w14:paraId="79F3E321" w14:textId="70F81431"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14. Would you like to have virtual instruction services continued to be offered in some capacity?</w:t>
      </w:r>
    </w:p>
    <w:p w14:paraId="33DEAA2C" w14:textId="6A5B9A16"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Yes</w:t>
      </w:r>
    </w:p>
    <w:p w14:paraId="711504FD" w14:textId="79938997" w:rsidR="320225BB" w:rsidRDefault="320225BB" w:rsidP="320225BB">
      <w:pPr>
        <w:pStyle w:val="ListParagraph"/>
        <w:numPr>
          <w:ilvl w:val="0"/>
          <w:numId w:val="1"/>
        </w:num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No</w:t>
      </w:r>
    </w:p>
    <w:p w14:paraId="24F113D8" w14:textId="470BB46F" w:rsidR="320225BB" w:rsidRDefault="320225BB" w:rsidP="320225BB">
      <w:pPr>
        <w:spacing w:after="0" w:line="480" w:lineRule="exact"/>
        <w:jc w:val="both"/>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15. Do you have any additional comments for the librarians about the services? </w:t>
      </w:r>
    </w:p>
    <w:p w14:paraId="67DE9914" w14:textId="6F086D68" w:rsidR="320225BB" w:rsidRDefault="178E9858" w:rsidP="320225BB">
      <w:pPr>
        <w:spacing w:after="0" w:line="480" w:lineRule="exact"/>
        <w:jc w:val="both"/>
        <w:rPr>
          <w:rFonts w:ascii="Times New Roman" w:eastAsia="Times New Roman" w:hAnsi="Times New Roman" w:cs="Times New Roman"/>
          <w:sz w:val="24"/>
          <w:szCs w:val="24"/>
        </w:rPr>
      </w:pPr>
      <w:r w:rsidRPr="178E9858">
        <w:rPr>
          <w:rFonts w:ascii="Times New Roman" w:eastAsia="Times New Roman" w:hAnsi="Times New Roman" w:cs="Times New Roman"/>
          <w:sz w:val="24"/>
          <w:szCs w:val="24"/>
        </w:rPr>
        <w:t>_________________________________________________________________</w:t>
      </w:r>
    </w:p>
    <w:p w14:paraId="4A46CA3E" w14:textId="77777777" w:rsidR="00190E93" w:rsidRDefault="00190E93" w:rsidP="00190E93">
      <w:pPr>
        <w:spacing w:after="0" w:line="480" w:lineRule="auto"/>
        <w:rPr>
          <w:rFonts w:ascii="Times New Roman" w:eastAsia="Times New Roman" w:hAnsi="Times New Roman" w:cs="Times New Roman"/>
          <w:b/>
          <w:bCs/>
          <w:sz w:val="24"/>
          <w:szCs w:val="24"/>
        </w:rPr>
      </w:pPr>
    </w:p>
    <w:p w14:paraId="3F903457" w14:textId="541D6A23" w:rsidR="320225BB" w:rsidRDefault="504AC6A5" w:rsidP="00190E93">
      <w:pPr>
        <w:spacing w:after="0" w:line="480" w:lineRule="auto"/>
        <w:jc w:val="center"/>
        <w:rPr>
          <w:rFonts w:ascii="Times New Roman" w:eastAsia="Times New Roman" w:hAnsi="Times New Roman" w:cs="Times New Roman"/>
          <w:b/>
          <w:bCs/>
          <w:sz w:val="24"/>
          <w:szCs w:val="24"/>
        </w:rPr>
      </w:pPr>
      <w:r w:rsidRPr="504AC6A5">
        <w:rPr>
          <w:rFonts w:ascii="Times New Roman" w:eastAsia="Times New Roman" w:hAnsi="Times New Roman" w:cs="Times New Roman"/>
          <w:b/>
          <w:bCs/>
          <w:sz w:val="24"/>
          <w:szCs w:val="24"/>
        </w:rPr>
        <w:t>Member Contribution</w:t>
      </w:r>
    </w:p>
    <w:p w14:paraId="4C8AD7FE" w14:textId="7DD77BBF" w:rsidR="320225BB" w:rsidRDefault="178E9858" w:rsidP="178E9858">
      <w:pPr>
        <w:spacing w:after="0" w:line="480" w:lineRule="auto"/>
        <w:jc w:val="both"/>
        <w:rPr>
          <w:rFonts w:ascii="Times New Roman" w:eastAsia="Times New Roman" w:hAnsi="Times New Roman" w:cs="Times New Roman"/>
          <w:sz w:val="24"/>
          <w:szCs w:val="24"/>
        </w:rPr>
      </w:pPr>
      <w:r w:rsidRPr="178E9858">
        <w:rPr>
          <w:rFonts w:ascii="Times New Roman" w:eastAsia="Times New Roman" w:hAnsi="Times New Roman" w:cs="Times New Roman"/>
          <w:sz w:val="24"/>
          <w:szCs w:val="24"/>
        </w:rPr>
        <w:t>All team members met, discussed, edited, and spilt the three drafts’ work as follows:</w:t>
      </w:r>
    </w:p>
    <w:p w14:paraId="1862ED0B" w14:textId="1C7EFA98" w:rsidR="320225BB" w:rsidRDefault="00BB0FA0" w:rsidP="178E9858">
      <w:pPr>
        <w:pStyle w:val="ListParagraph"/>
        <w:numPr>
          <w:ilvl w:val="0"/>
          <w:numId w:val="6"/>
        </w:num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Team Member 1</w:t>
      </w:r>
      <w:r w:rsidR="2C7CD764" w:rsidRPr="2C7CD764">
        <w:rPr>
          <w:rFonts w:ascii="Times New Roman" w:eastAsia="Times New Roman" w:hAnsi="Times New Roman" w:cs="Times New Roman"/>
          <w:sz w:val="24"/>
          <w:szCs w:val="24"/>
          <w:u w:val="single"/>
        </w:rPr>
        <w:t>:</w:t>
      </w:r>
      <w:r w:rsidR="2C7CD764" w:rsidRPr="2C7CD764">
        <w:rPr>
          <w:rFonts w:ascii="Times New Roman" w:eastAsia="Times New Roman" w:hAnsi="Times New Roman" w:cs="Times New Roman"/>
          <w:sz w:val="24"/>
          <w:szCs w:val="24"/>
        </w:rPr>
        <w:t xml:space="preserve"> Needs Assessment, Data Collection &amp; Analysis, Personnel, Member Contribution(s), Appendix</w:t>
      </w:r>
    </w:p>
    <w:p w14:paraId="5D0AA562" w14:textId="36D75762" w:rsidR="320225BB" w:rsidRDefault="00BB0FA0" w:rsidP="178E9858">
      <w:pPr>
        <w:pStyle w:val="ListParagraph"/>
        <w:numPr>
          <w:ilvl w:val="0"/>
          <w:numId w:val="6"/>
        </w:num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Team Member 2</w:t>
      </w:r>
      <w:r w:rsidR="671ED5EE" w:rsidRPr="671ED5EE">
        <w:rPr>
          <w:rFonts w:ascii="Times New Roman" w:eastAsia="Times New Roman" w:hAnsi="Times New Roman" w:cs="Times New Roman"/>
          <w:sz w:val="24"/>
          <w:szCs w:val="24"/>
          <w:u w:val="single"/>
        </w:rPr>
        <w:t>:</w:t>
      </w:r>
      <w:r w:rsidR="671ED5EE" w:rsidRPr="671ED5EE">
        <w:rPr>
          <w:rFonts w:ascii="Times New Roman" w:eastAsia="Times New Roman" w:hAnsi="Times New Roman" w:cs="Times New Roman"/>
          <w:sz w:val="24"/>
          <w:szCs w:val="24"/>
        </w:rPr>
        <w:t xml:space="preserve"> Literature Review, References, Sampling, Team Leader, Narrated Presentation, Timeline</w:t>
      </w:r>
    </w:p>
    <w:p w14:paraId="29E39AB0" w14:textId="376DA3F5" w:rsidR="320225BB" w:rsidRDefault="105407DA" w:rsidP="178E9858">
      <w:pPr>
        <w:pStyle w:val="ListParagraph"/>
        <w:numPr>
          <w:ilvl w:val="0"/>
          <w:numId w:val="6"/>
        </w:numPr>
        <w:spacing w:after="0" w:line="480" w:lineRule="auto"/>
        <w:jc w:val="both"/>
        <w:rPr>
          <w:rFonts w:ascii="Times New Roman" w:eastAsia="Times New Roman" w:hAnsi="Times New Roman" w:cs="Times New Roman"/>
          <w:sz w:val="24"/>
          <w:szCs w:val="24"/>
        </w:rPr>
      </w:pPr>
      <w:r w:rsidRPr="105407DA">
        <w:rPr>
          <w:rFonts w:ascii="Times New Roman" w:eastAsia="Times New Roman" w:hAnsi="Times New Roman" w:cs="Times New Roman"/>
          <w:sz w:val="24"/>
          <w:szCs w:val="24"/>
          <w:u w:val="single"/>
        </w:rPr>
        <w:t>Abigail Starcher:</w:t>
      </w:r>
      <w:r w:rsidRPr="105407DA">
        <w:rPr>
          <w:rFonts w:ascii="Times New Roman" w:eastAsia="Times New Roman" w:hAnsi="Times New Roman" w:cs="Times New Roman"/>
          <w:sz w:val="24"/>
          <w:szCs w:val="24"/>
        </w:rPr>
        <w:t xml:space="preserve"> Research Goals &amp; Research Questions, Evaluations, Abstract, Edited Final Document</w:t>
      </w:r>
    </w:p>
    <w:p w14:paraId="33D54D67" w14:textId="765F2398" w:rsidR="320225BB" w:rsidRDefault="00BB0FA0" w:rsidP="178E9858">
      <w:pPr>
        <w:pStyle w:val="ListParagraph"/>
        <w:numPr>
          <w:ilvl w:val="0"/>
          <w:numId w:val="6"/>
        </w:num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Team Member 3</w:t>
      </w:r>
      <w:r w:rsidR="671ED5EE" w:rsidRPr="671ED5EE">
        <w:rPr>
          <w:rFonts w:ascii="Times New Roman" w:eastAsia="Times New Roman" w:hAnsi="Times New Roman" w:cs="Times New Roman"/>
          <w:sz w:val="24"/>
          <w:szCs w:val="24"/>
          <w:u w:val="single"/>
        </w:rPr>
        <w:t>:</w:t>
      </w:r>
      <w:r w:rsidR="671ED5EE" w:rsidRPr="671ED5EE">
        <w:rPr>
          <w:rFonts w:ascii="Times New Roman" w:eastAsia="Times New Roman" w:hAnsi="Times New Roman" w:cs="Times New Roman"/>
          <w:sz w:val="24"/>
          <w:szCs w:val="24"/>
        </w:rPr>
        <w:t xml:space="preserve"> Significance of the Study, Expected Outcomes, Budget</w:t>
      </w:r>
    </w:p>
    <w:p w14:paraId="5F02B407" w14:textId="4D251433" w:rsidR="320225BB" w:rsidRDefault="504AC6A5" w:rsidP="00190E93">
      <w:pPr>
        <w:spacing w:after="0" w:line="240" w:lineRule="auto"/>
        <w:jc w:val="center"/>
        <w:rPr>
          <w:rFonts w:ascii="Times New Roman" w:eastAsia="Times New Roman" w:hAnsi="Times New Roman" w:cs="Times New Roman"/>
          <w:b/>
          <w:bCs/>
          <w:color w:val="000000" w:themeColor="text1"/>
          <w:sz w:val="24"/>
          <w:szCs w:val="24"/>
        </w:rPr>
      </w:pPr>
      <w:r w:rsidRPr="504AC6A5">
        <w:rPr>
          <w:rFonts w:ascii="Times New Roman" w:eastAsia="Times New Roman" w:hAnsi="Times New Roman" w:cs="Times New Roman"/>
          <w:b/>
          <w:bCs/>
          <w:color w:val="000000" w:themeColor="text1"/>
          <w:sz w:val="24"/>
          <w:szCs w:val="24"/>
        </w:rPr>
        <w:lastRenderedPageBreak/>
        <w:t>References</w:t>
      </w:r>
    </w:p>
    <w:p w14:paraId="342A57B0" w14:textId="77777777" w:rsidR="005C2371" w:rsidRPr="005C2371" w:rsidRDefault="005C2371" w:rsidP="320225BB">
      <w:pPr>
        <w:spacing w:after="0" w:line="240" w:lineRule="auto"/>
        <w:jc w:val="both"/>
        <w:rPr>
          <w:rFonts w:ascii="Times New Roman" w:eastAsia="Times New Roman" w:hAnsi="Times New Roman" w:cs="Times New Roman"/>
          <w:b/>
          <w:bCs/>
          <w:color w:val="000000" w:themeColor="text1"/>
          <w:sz w:val="24"/>
          <w:szCs w:val="24"/>
        </w:rPr>
      </w:pPr>
    </w:p>
    <w:p w14:paraId="08067721" w14:textId="526B9AE1" w:rsidR="54F4926D" w:rsidRDefault="320225BB" w:rsidP="00EC733D">
      <w:pPr>
        <w:spacing w:line="480" w:lineRule="auto"/>
        <w:ind w:left="720" w:hanging="720"/>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Association for College &amp; Research Libraries. (2016). Standards for distance learning library services. </w:t>
      </w:r>
      <w:r w:rsidRPr="320225BB">
        <w:rPr>
          <w:rFonts w:ascii="Times New Roman" w:eastAsia="Times New Roman" w:hAnsi="Times New Roman" w:cs="Times New Roman"/>
          <w:i/>
          <w:iCs/>
          <w:sz w:val="24"/>
          <w:szCs w:val="24"/>
        </w:rPr>
        <w:t>ALA.org</w:t>
      </w:r>
      <w:r w:rsidRPr="320225BB">
        <w:rPr>
          <w:rFonts w:ascii="Times New Roman" w:eastAsia="Times New Roman" w:hAnsi="Times New Roman" w:cs="Times New Roman"/>
          <w:sz w:val="24"/>
          <w:szCs w:val="24"/>
        </w:rPr>
        <w:t xml:space="preserve">. </w:t>
      </w:r>
      <w:hyperlink r:id="rId10">
        <w:r w:rsidRPr="320225BB">
          <w:rPr>
            <w:rStyle w:val="Hyperlink"/>
            <w:rFonts w:ascii="Times New Roman" w:eastAsia="Times New Roman" w:hAnsi="Times New Roman" w:cs="Times New Roman"/>
            <w:sz w:val="24"/>
            <w:szCs w:val="24"/>
          </w:rPr>
          <w:t>http://www.ala.org/acrl/standards/guidelinesdistancelearning</w:t>
        </w:r>
      </w:hyperlink>
      <w:r w:rsidRPr="320225BB">
        <w:rPr>
          <w:rFonts w:ascii="Times New Roman" w:eastAsia="Times New Roman" w:hAnsi="Times New Roman" w:cs="Times New Roman"/>
          <w:sz w:val="24"/>
          <w:szCs w:val="24"/>
        </w:rPr>
        <w:t xml:space="preserve"> </w:t>
      </w:r>
    </w:p>
    <w:p w14:paraId="303E00C9" w14:textId="26378BB5" w:rsidR="54F4926D" w:rsidRDefault="320225BB" w:rsidP="00EC733D">
      <w:pPr>
        <w:spacing w:line="480" w:lineRule="auto"/>
        <w:ind w:left="720" w:hanging="720"/>
        <w:rPr>
          <w:rFonts w:ascii="Times New Roman" w:eastAsia="Times New Roman" w:hAnsi="Times New Roman" w:cs="Times New Roman"/>
        </w:rPr>
      </w:pPr>
      <w:proofErr w:type="spellStart"/>
      <w:r w:rsidRPr="320225BB">
        <w:rPr>
          <w:rFonts w:ascii="Times New Roman" w:eastAsia="Times New Roman" w:hAnsi="Times New Roman" w:cs="Times New Roman"/>
          <w:sz w:val="24"/>
          <w:szCs w:val="24"/>
        </w:rPr>
        <w:t>Boczar</w:t>
      </w:r>
      <w:proofErr w:type="spellEnd"/>
      <w:r w:rsidRPr="320225BB">
        <w:rPr>
          <w:rFonts w:ascii="Times New Roman" w:eastAsia="Times New Roman" w:hAnsi="Times New Roman" w:cs="Times New Roman"/>
          <w:sz w:val="24"/>
          <w:szCs w:val="24"/>
        </w:rPr>
        <w:t xml:space="preserve">, A., &amp; Jordan, S. (2022). Continuity during COVID: Critical digital pedagogy and special collections virtual instruction. </w:t>
      </w:r>
      <w:r w:rsidRPr="320225BB">
        <w:rPr>
          <w:rFonts w:ascii="Times New Roman" w:eastAsia="Times New Roman" w:hAnsi="Times New Roman" w:cs="Times New Roman"/>
          <w:i/>
          <w:iCs/>
          <w:sz w:val="24"/>
          <w:szCs w:val="24"/>
        </w:rPr>
        <w:t>IFLA Journal</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48</w:t>
      </w:r>
      <w:r w:rsidRPr="320225BB">
        <w:rPr>
          <w:rFonts w:ascii="Times New Roman" w:eastAsia="Times New Roman" w:hAnsi="Times New Roman" w:cs="Times New Roman"/>
          <w:sz w:val="24"/>
          <w:szCs w:val="24"/>
        </w:rPr>
        <w:t xml:space="preserve">(1), 99–111. </w:t>
      </w:r>
      <w:hyperlink r:id="rId11">
        <w:r w:rsidRPr="320225BB">
          <w:rPr>
            <w:rStyle w:val="Hyperlink"/>
            <w:rFonts w:ascii="Times New Roman" w:eastAsia="Times New Roman" w:hAnsi="Times New Roman" w:cs="Times New Roman"/>
            <w:sz w:val="24"/>
            <w:szCs w:val="24"/>
          </w:rPr>
          <w:t>https://doi.org/10.1177/03400352211023795</w:t>
        </w:r>
      </w:hyperlink>
    </w:p>
    <w:p w14:paraId="37DE6F60" w14:textId="3CF50EF0"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Craig, H., &amp; O’Sullivan, K. M. (2022). Primary source literacy in the era of COVID-19 and beyond.</w:t>
      </w:r>
      <w:r w:rsidR="00190E93">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Portal: Libraries and the Academy</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22</w:t>
      </w:r>
      <w:r w:rsidRPr="320225BB">
        <w:rPr>
          <w:rFonts w:ascii="Times New Roman" w:eastAsia="Times New Roman" w:hAnsi="Times New Roman" w:cs="Times New Roman"/>
          <w:sz w:val="24"/>
          <w:szCs w:val="24"/>
        </w:rPr>
        <w:t xml:space="preserve">(1), 93–109. </w:t>
      </w:r>
      <w:hyperlink r:id="rId12">
        <w:r w:rsidRPr="320225BB">
          <w:rPr>
            <w:rStyle w:val="Hyperlink"/>
            <w:rFonts w:ascii="Times New Roman" w:eastAsia="Times New Roman" w:hAnsi="Times New Roman" w:cs="Times New Roman"/>
            <w:sz w:val="24"/>
            <w:szCs w:val="24"/>
          </w:rPr>
          <w:t>https://doi.org/10.1353/pla.2022.0011</w:t>
        </w:r>
      </w:hyperlink>
    </w:p>
    <w:p w14:paraId="5ADFA684" w14:textId="3B72EF36"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Heady, C., </w:t>
      </w:r>
      <w:proofErr w:type="spellStart"/>
      <w:r w:rsidRPr="320225BB">
        <w:rPr>
          <w:rFonts w:ascii="Times New Roman" w:eastAsia="Times New Roman" w:hAnsi="Times New Roman" w:cs="Times New Roman"/>
          <w:sz w:val="24"/>
          <w:szCs w:val="24"/>
        </w:rPr>
        <w:t>Vossler</w:t>
      </w:r>
      <w:proofErr w:type="spellEnd"/>
      <w:r w:rsidRPr="320225BB">
        <w:rPr>
          <w:rFonts w:ascii="Times New Roman" w:eastAsia="Times New Roman" w:hAnsi="Times New Roman" w:cs="Times New Roman"/>
          <w:sz w:val="24"/>
          <w:szCs w:val="24"/>
        </w:rPr>
        <w:t xml:space="preserve">, J., &amp; Weber, M. (2021). Risk and ARL academic library policies in response to COVID-19. </w:t>
      </w:r>
      <w:r w:rsidRPr="320225BB">
        <w:rPr>
          <w:rFonts w:ascii="Times New Roman" w:eastAsia="Times New Roman" w:hAnsi="Times New Roman" w:cs="Times New Roman"/>
          <w:i/>
          <w:iCs/>
          <w:sz w:val="24"/>
          <w:szCs w:val="24"/>
        </w:rPr>
        <w:t>Journal of Library Administration</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61</w:t>
      </w:r>
      <w:r w:rsidRPr="320225BB">
        <w:rPr>
          <w:rFonts w:ascii="Times New Roman" w:eastAsia="Times New Roman" w:hAnsi="Times New Roman" w:cs="Times New Roman"/>
          <w:sz w:val="24"/>
          <w:szCs w:val="24"/>
        </w:rPr>
        <w:t xml:space="preserve">(7), 735–757. </w:t>
      </w:r>
      <w:hyperlink r:id="rId13">
        <w:r w:rsidRPr="320225BB">
          <w:rPr>
            <w:rStyle w:val="Hyperlink"/>
            <w:rFonts w:ascii="Times New Roman" w:eastAsia="Times New Roman" w:hAnsi="Times New Roman" w:cs="Times New Roman"/>
            <w:sz w:val="24"/>
            <w:szCs w:val="24"/>
          </w:rPr>
          <w:t>https://doi.org/10.1080/01930826.2021.1972725</w:t>
        </w:r>
      </w:hyperlink>
    </w:p>
    <w:p w14:paraId="4D9A4DFC" w14:textId="45D96491" w:rsidR="54F4926D" w:rsidRDefault="105407DA" w:rsidP="00EC733D">
      <w:pPr>
        <w:spacing w:line="480" w:lineRule="auto"/>
        <w:ind w:left="720" w:hanging="720"/>
        <w:rPr>
          <w:rFonts w:ascii="Times New Roman" w:eastAsia="Times New Roman" w:hAnsi="Times New Roman" w:cs="Times New Roman"/>
        </w:rPr>
      </w:pPr>
      <w:proofErr w:type="spellStart"/>
      <w:r w:rsidRPr="105407DA">
        <w:rPr>
          <w:rFonts w:ascii="Times New Roman" w:eastAsia="Times New Roman" w:hAnsi="Times New Roman" w:cs="Times New Roman"/>
          <w:sz w:val="24"/>
          <w:szCs w:val="24"/>
        </w:rPr>
        <w:t>Heriyanto</w:t>
      </w:r>
      <w:proofErr w:type="spellEnd"/>
      <w:r w:rsidRPr="105407DA">
        <w:rPr>
          <w:rFonts w:ascii="Times New Roman" w:eastAsia="Times New Roman" w:hAnsi="Times New Roman" w:cs="Times New Roman"/>
          <w:sz w:val="24"/>
          <w:szCs w:val="24"/>
        </w:rPr>
        <w:t xml:space="preserve">, Y., </w:t>
      </w:r>
      <w:proofErr w:type="spellStart"/>
      <w:r w:rsidRPr="105407DA">
        <w:rPr>
          <w:rFonts w:ascii="Times New Roman" w:eastAsia="Times New Roman" w:hAnsi="Times New Roman" w:cs="Times New Roman"/>
          <w:sz w:val="24"/>
          <w:szCs w:val="24"/>
        </w:rPr>
        <w:t>Prasetyawan</w:t>
      </w:r>
      <w:proofErr w:type="spellEnd"/>
      <w:r w:rsidRPr="105407DA">
        <w:rPr>
          <w:rFonts w:ascii="Times New Roman" w:eastAsia="Times New Roman" w:hAnsi="Times New Roman" w:cs="Times New Roman"/>
          <w:sz w:val="24"/>
          <w:szCs w:val="24"/>
        </w:rPr>
        <w:t xml:space="preserve">, Y., &amp; </w:t>
      </w:r>
      <w:proofErr w:type="spellStart"/>
      <w:r w:rsidRPr="105407DA">
        <w:rPr>
          <w:rFonts w:ascii="Times New Roman" w:eastAsia="Times New Roman" w:hAnsi="Times New Roman" w:cs="Times New Roman"/>
          <w:sz w:val="24"/>
          <w:szCs w:val="24"/>
        </w:rPr>
        <w:t>Krismayani</w:t>
      </w:r>
      <w:proofErr w:type="spellEnd"/>
      <w:r w:rsidRPr="105407DA">
        <w:rPr>
          <w:rFonts w:ascii="Times New Roman" w:eastAsia="Times New Roman" w:hAnsi="Times New Roman" w:cs="Times New Roman"/>
          <w:sz w:val="24"/>
          <w:szCs w:val="24"/>
        </w:rPr>
        <w:t xml:space="preserve">, I. (2021). Distance learning information literacy: Undergraduate students experience distance learning during the COVID-19 setting. </w:t>
      </w:r>
      <w:r w:rsidRPr="105407DA">
        <w:rPr>
          <w:rFonts w:ascii="Times New Roman" w:eastAsia="Times New Roman" w:hAnsi="Times New Roman" w:cs="Times New Roman"/>
          <w:i/>
          <w:iCs/>
          <w:sz w:val="24"/>
          <w:szCs w:val="24"/>
        </w:rPr>
        <w:t>Information Development</w:t>
      </w:r>
      <w:r w:rsidRPr="105407DA">
        <w:rPr>
          <w:rFonts w:ascii="Times New Roman" w:eastAsia="Times New Roman" w:hAnsi="Times New Roman" w:cs="Times New Roman"/>
          <w:sz w:val="24"/>
          <w:szCs w:val="24"/>
        </w:rPr>
        <w:t xml:space="preserve">, </w:t>
      </w:r>
      <w:r w:rsidRPr="105407DA">
        <w:rPr>
          <w:rFonts w:ascii="Times New Roman" w:eastAsia="Times New Roman" w:hAnsi="Times New Roman" w:cs="Times New Roman"/>
          <w:i/>
          <w:iCs/>
          <w:sz w:val="24"/>
          <w:szCs w:val="24"/>
        </w:rPr>
        <w:t>37</w:t>
      </w:r>
      <w:r w:rsidRPr="105407DA">
        <w:rPr>
          <w:rFonts w:ascii="Times New Roman" w:eastAsia="Times New Roman" w:hAnsi="Times New Roman" w:cs="Times New Roman"/>
          <w:sz w:val="24"/>
          <w:szCs w:val="24"/>
        </w:rPr>
        <w:t xml:space="preserve">(3), 458–466. </w:t>
      </w:r>
      <w:hyperlink r:id="rId14">
        <w:r w:rsidRPr="105407DA">
          <w:rPr>
            <w:rStyle w:val="Hyperlink"/>
            <w:rFonts w:ascii="Times New Roman" w:eastAsia="Times New Roman" w:hAnsi="Times New Roman" w:cs="Times New Roman"/>
            <w:sz w:val="24"/>
            <w:szCs w:val="24"/>
          </w:rPr>
          <w:t>https://doi.org/10.1177/02666669211018248</w:t>
        </w:r>
      </w:hyperlink>
    </w:p>
    <w:p w14:paraId="532EC48F" w14:textId="25D45CC2" w:rsidR="54F4926D" w:rsidRDefault="320225BB" w:rsidP="00EC733D">
      <w:pPr>
        <w:spacing w:line="480" w:lineRule="auto"/>
        <w:ind w:left="720" w:hanging="720"/>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Howard, A. (2021). Rework the network: Implementing virtual outreach methods in the COVID era. </w:t>
      </w:r>
      <w:r w:rsidRPr="320225BB">
        <w:rPr>
          <w:rFonts w:ascii="Times New Roman" w:eastAsia="Times New Roman" w:hAnsi="Times New Roman" w:cs="Times New Roman"/>
          <w:i/>
          <w:iCs/>
          <w:sz w:val="24"/>
          <w:szCs w:val="24"/>
        </w:rPr>
        <w:t>Endnotes</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10</w:t>
      </w:r>
      <w:r w:rsidRPr="320225BB">
        <w:rPr>
          <w:rFonts w:ascii="Times New Roman" w:eastAsia="Times New Roman" w:hAnsi="Times New Roman" w:cs="Times New Roman"/>
          <w:sz w:val="24"/>
          <w:szCs w:val="24"/>
        </w:rPr>
        <w:t>(1), 21–30.</w:t>
      </w:r>
    </w:p>
    <w:p w14:paraId="1A24EF55" w14:textId="77777777" w:rsidR="00EC733D" w:rsidRDefault="320225BB" w:rsidP="00EC733D">
      <w:pPr>
        <w:spacing w:line="480" w:lineRule="auto"/>
        <w:ind w:left="720" w:hanging="720"/>
        <w:rPr>
          <w:rFonts w:ascii="Times New Roman" w:eastAsia="Times New Roman" w:hAnsi="Times New Roman" w:cs="Times New Roman"/>
          <w:sz w:val="24"/>
          <w:szCs w:val="24"/>
        </w:rPr>
      </w:pPr>
      <w:r w:rsidRPr="320225BB">
        <w:rPr>
          <w:rFonts w:ascii="Times New Roman" w:eastAsia="Times New Roman" w:hAnsi="Times New Roman" w:cs="Times New Roman"/>
          <w:sz w:val="24"/>
          <w:szCs w:val="24"/>
        </w:rPr>
        <w:t xml:space="preserve">Joe, J. (2020). In support of online learning: A COVID-19 one shot case study. </w:t>
      </w:r>
      <w:r w:rsidRPr="320225BB">
        <w:rPr>
          <w:rFonts w:ascii="Times New Roman" w:eastAsia="Times New Roman" w:hAnsi="Times New Roman" w:cs="Times New Roman"/>
          <w:i/>
          <w:iCs/>
          <w:sz w:val="24"/>
          <w:szCs w:val="24"/>
        </w:rPr>
        <w:t>Codex: The Journal of the Louisiana Chapter of the ACRL</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5</w:t>
      </w:r>
      <w:r w:rsidRPr="320225BB">
        <w:rPr>
          <w:rFonts w:ascii="Times New Roman" w:eastAsia="Times New Roman" w:hAnsi="Times New Roman" w:cs="Times New Roman"/>
          <w:sz w:val="24"/>
          <w:szCs w:val="24"/>
        </w:rPr>
        <w:t>(4), 54–69.</w:t>
      </w:r>
    </w:p>
    <w:p w14:paraId="13B0FE3F" w14:textId="640475B8" w:rsidR="54F4926D" w:rsidRPr="00EC733D" w:rsidRDefault="320225BB" w:rsidP="00EC733D">
      <w:pPr>
        <w:spacing w:line="480" w:lineRule="auto"/>
        <w:ind w:left="720" w:hanging="720"/>
        <w:rPr>
          <w:rFonts w:ascii="Times New Roman" w:eastAsia="Times New Roman" w:hAnsi="Times New Roman" w:cs="Times New Roman"/>
          <w:sz w:val="24"/>
          <w:szCs w:val="24"/>
        </w:rPr>
      </w:pPr>
      <w:proofErr w:type="spellStart"/>
      <w:r w:rsidRPr="320225BB">
        <w:rPr>
          <w:rFonts w:ascii="Times New Roman" w:eastAsia="Times New Roman" w:hAnsi="Times New Roman" w:cs="Times New Roman"/>
          <w:sz w:val="24"/>
          <w:szCs w:val="24"/>
        </w:rPr>
        <w:lastRenderedPageBreak/>
        <w:t>Leibiger</w:t>
      </w:r>
      <w:proofErr w:type="spellEnd"/>
      <w:r w:rsidRPr="320225BB">
        <w:rPr>
          <w:rFonts w:ascii="Times New Roman" w:eastAsia="Times New Roman" w:hAnsi="Times New Roman" w:cs="Times New Roman"/>
          <w:sz w:val="24"/>
          <w:szCs w:val="24"/>
        </w:rPr>
        <w:t xml:space="preserve">, C. A., &amp; Aldrich, A. W. (2022). “Making It Happen”: Building relational teaching into the online world of COVID-19. </w:t>
      </w:r>
      <w:r w:rsidRPr="320225BB">
        <w:rPr>
          <w:rFonts w:ascii="Times New Roman" w:eastAsia="Times New Roman" w:hAnsi="Times New Roman" w:cs="Times New Roman"/>
          <w:i/>
          <w:iCs/>
          <w:sz w:val="24"/>
          <w:szCs w:val="24"/>
        </w:rPr>
        <w:t>Portal: Libraries and the Academy</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22</w:t>
      </w:r>
      <w:r w:rsidRPr="320225BB">
        <w:rPr>
          <w:rFonts w:ascii="Times New Roman" w:eastAsia="Times New Roman" w:hAnsi="Times New Roman" w:cs="Times New Roman"/>
          <w:sz w:val="24"/>
          <w:szCs w:val="24"/>
        </w:rPr>
        <w:t xml:space="preserve">(1), 27–51. </w:t>
      </w:r>
      <w:hyperlink r:id="rId15">
        <w:r w:rsidRPr="320225BB">
          <w:rPr>
            <w:rStyle w:val="Hyperlink"/>
            <w:rFonts w:ascii="Times New Roman" w:eastAsia="Times New Roman" w:hAnsi="Times New Roman" w:cs="Times New Roman"/>
            <w:sz w:val="24"/>
            <w:szCs w:val="24"/>
          </w:rPr>
          <w:t>https://doi.org/10.1353/pla.2022.0008</w:t>
        </w:r>
      </w:hyperlink>
    </w:p>
    <w:p w14:paraId="4FD6B911" w14:textId="556A6DB8" w:rsidR="54F4926D" w:rsidRDefault="105407DA" w:rsidP="00EC733D">
      <w:pPr>
        <w:spacing w:line="480" w:lineRule="auto"/>
        <w:ind w:left="720" w:hanging="720"/>
        <w:rPr>
          <w:rFonts w:ascii="Times New Roman" w:eastAsia="Times New Roman" w:hAnsi="Times New Roman" w:cs="Times New Roman"/>
        </w:rPr>
      </w:pPr>
      <w:proofErr w:type="spellStart"/>
      <w:r w:rsidRPr="105407DA">
        <w:rPr>
          <w:rFonts w:ascii="Times New Roman" w:eastAsia="Times New Roman" w:hAnsi="Times New Roman" w:cs="Times New Roman"/>
          <w:sz w:val="24"/>
          <w:szCs w:val="24"/>
        </w:rPr>
        <w:t>Louderback</w:t>
      </w:r>
      <w:proofErr w:type="spellEnd"/>
      <w:r w:rsidRPr="105407DA">
        <w:rPr>
          <w:rFonts w:ascii="Times New Roman" w:eastAsia="Times New Roman" w:hAnsi="Times New Roman" w:cs="Times New Roman"/>
          <w:sz w:val="24"/>
          <w:szCs w:val="24"/>
        </w:rPr>
        <w:t xml:space="preserve">, P. (2021). During and post COVID-19 practices of a regional academic library. </w:t>
      </w:r>
      <w:r w:rsidRPr="105407DA">
        <w:rPr>
          <w:rFonts w:ascii="Times New Roman" w:eastAsia="Times New Roman" w:hAnsi="Times New Roman" w:cs="Times New Roman"/>
          <w:i/>
          <w:iCs/>
          <w:sz w:val="24"/>
          <w:szCs w:val="24"/>
        </w:rPr>
        <w:t>Journal of Library Administration</w:t>
      </w:r>
      <w:r w:rsidRPr="105407DA">
        <w:rPr>
          <w:rFonts w:ascii="Times New Roman" w:eastAsia="Times New Roman" w:hAnsi="Times New Roman" w:cs="Times New Roman"/>
          <w:sz w:val="24"/>
          <w:szCs w:val="24"/>
        </w:rPr>
        <w:t xml:space="preserve">, </w:t>
      </w:r>
      <w:r w:rsidRPr="105407DA">
        <w:rPr>
          <w:rFonts w:ascii="Times New Roman" w:eastAsia="Times New Roman" w:hAnsi="Times New Roman" w:cs="Times New Roman"/>
          <w:i/>
          <w:iCs/>
          <w:sz w:val="24"/>
          <w:szCs w:val="24"/>
        </w:rPr>
        <w:t>61</w:t>
      </w:r>
      <w:r w:rsidRPr="105407DA">
        <w:rPr>
          <w:rFonts w:ascii="Times New Roman" w:eastAsia="Times New Roman" w:hAnsi="Times New Roman" w:cs="Times New Roman"/>
          <w:sz w:val="24"/>
          <w:szCs w:val="24"/>
        </w:rPr>
        <w:t xml:space="preserve">(6), 726–734. </w:t>
      </w:r>
      <w:hyperlink r:id="rId16">
        <w:r w:rsidRPr="105407DA">
          <w:rPr>
            <w:rStyle w:val="Hyperlink"/>
            <w:rFonts w:ascii="Times New Roman" w:eastAsia="Times New Roman" w:hAnsi="Times New Roman" w:cs="Times New Roman"/>
            <w:sz w:val="24"/>
            <w:szCs w:val="24"/>
          </w:rPr>
          <w:t>https://doi.org/10.1080/01930826.2021.1947062</w:t>
        </w:r>
      </w:hyperlink>
    </w:p>
    <w:p w14:paraId="32386B27" w14:textId="7A90A128"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Miller, K., &amp; Janke, R. (2022). Canadian academic nursing librarians: Impacts of the COVID-19 pandemic on librarianship practice. </w:t>
      </w:r>
      <w:r w:rsidRPr="320225BB">
        <w:rPr>
          <w:rFonts w:ascii="Times New Roman" w:eastAsia="Times New Roman" w:hAnsi="Times New Roman" w:cs="Times New Roman"/>
          <w:i/>
          <w:iCs/>
          <w:sz w:val="24"/>
          <w:szCs w:val="24"/>
        </w:rPr>
        <w:t xml:space="preserve">Journal of the Canadian Health Libraries Association / Journal de </w:t>
      </w:r>
      <w:proofErr w:type="spellStart"/>
      <w:r w:rsidRPr="320225BB">
        <w:rPr>
          <w:rFonts w:ascii="Times New Roman" w:eastAsia="Times New Roman" w:hAnsi="Times New Roman" w:cs="Times New Roman"/>
          <w:i/>
          <w:iCs/>
          <w:sz w:val="24"/>
          <w:szCs w:val="24"/>
        </w:rPr>
        <w:t>l’Association</w:t>
      </w:r>
      <w:proofErr w:type="spellEnd"/>
      <w:r w:rsidRPr="320225BB">
        <w:rPr>
          <w:rFonts w:ascii="Times New Roman" w:eastAsia="Times New Roman" w:hAnsi="Times New Roman" w:cs="Times New Roman"/>
          <w:i/>
          <w:iCs/>
          <w:sz w:val="24"/>
          <w:szCs w:val="24"/>
        </w:rPr>
        <w:t xml:space="preserve"> Des </w:t>
      </w:r>
      <w:proofErr w:type="spellStart"/>
      <w:r w:rsidRPr="320225BB">
        <w:rPr>
          <w:rFonts w:ascii="Times New Roman" w:eastAsia="Times New Roman" w:hAnsi="Times New Roman" w:cs="Times New Roman"/>
          <w:i/>
          <w:iCs/>
          <w:sz w:val="24"/>
          <w:szCs w:val="24"/>
        </w:rPr>
        <w:t>Bibliothèques</w:t>
      </w:r>
      <w:proofErr w:type="spellEnd"/>
      <w:r w:rsidRPr="320225BB">
        <w:rPr>
          <w:rFonts w:ascii="Times New Roman" w:eastAsia="Times New Roman" w:hAnsi="Times New Roman" w:cs="Times New Roman"/>
          <w:i/>
          <w:iCs/>
          <w:sz w:val="24"/>
          <w:szCs w:val="24"/>
        </w:rPr>
        <w:t xml:space="preserve"> de La </w:t>
      </w:r>
      <w:proofErr w:type="spellStart"/>
      <w:r w:rsidRPr="320225BB">
        <w:rPr>
          <w:rFonts w:ascii="Times New Roman" w:eastAsia="Times New Roman" w:hAnsi="Times New Roman" w:cs="Times New Roman"/>
          <w:i/>
          <w:iCs/>
          <w:sz w:val="24"/>
          <w:szCs w:val="24"/>
        </w:rPr>
        <w:t>Santé</w:t>
      </w:r>
      <w:proofErr w:type="spellEnd"/>
      <w:r w:rsidRPr="320225BB">
        <w:rPr>
          <w:rFonts w:ascii="Times New Roman" w:eastAsia="Times New Roman" w:hAnsi="Times New Roman" w:cs="Times New Roman"/>
          <w:i/>
          <w:iCs/>
          <w:sz w:val="24"/>
          <w:szCs w:val="24"/>
        </w:rPr>
        <w:t xml:space="preserve"> Du Canada</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43</w:t>
      </w:r>
      <w:r w:rsidRPr="320225BB">
        <w:rPr>
          <w:rFonts w:ascii="Times New Roman" w:eastAsia="Times New Roman" w:hAnsi="Times New Roman" w:cs="Times New Roman"/>
          <w:sz w:val="24"/>
          <w:szCs w:val="24"/>
        </w:rPr>
        <w:t>(2)</w:t>
      </w:r>
      <w:r w:rsidR="000D636F">
        <w:rPr>
          <w:rFonts w:ascii="Times New Roman" w:eastAsia="Times New Roman" w:hAnsi="Times New Roman" w:cs="Times New Roman"/>
          <w:sz w:val="24"/>
          <w:szCs w:val="24"/>
        </w:rPr>
        <w:t xml:space="preserve">, 47-57. </w:t>
      </w:r>
      <w:hyperlink r:id="rId17" w:history="1">
        <w:r w:rsidR="000D636F" w:rsidRPr="009D3632">
          <w:rPr>
            <w:rStyle w:val="Hyperlink"/>
            <w:rFonts w:ascii="Times New Roman" w:eastAsia="Times New Roman" w:hAnsi="Times New Roman" w:cs="Times New Roman"/>
            <w:sz w:val="24"/>
            <w:szCs w:val="24"/>
          </w:rPr>
          <w:t>https://doi.org/10.29173/jchla29596</w:t>
        </w:r>
      </w:hyperlink>
    </w:p>
    <w:p w14:paraId="448C5D22" w14:textId="43DBDD3A" w:rsidR="54F4926D" w:rsidRDefault="320225BB" w:rsidP="00EC733D">
      <w:pPr>
        <w:spacing w:line="480" w:lineRule="auto"/>
        <w:ind w:left="720" w:hanging="720"/>
        <w:rPr>
          <w:rFonts w:ascii="Times New Roman" w:eastAsia="Times New Roman" w:hAnsi="Times New Roman" w:cs="Times New Roman"/>
        </w:rPr>
      </w:pPr>
      <w:proofErr w:type="spellStart"/>
      <w:r w:rsidRPr="320225BB">
        <w:rPr>
          <w:rFonts w:ascii="Times New Roman" w:eastAsia="Times New Roman" w:hAnsi="Times New Roman" w:cs="Times New Roman"/>
          <w:sz w:val="24"/>
          <w:szCs w:val="24"/>
        </w:rPr>
        <w:t>Nousopoulou</w:t>
      </w:r>
      <w:proofErr w:type="spellEnd"/>
      <w:r w:rsidRPr="320225BB">
        <w:rPr>
          <w:rFonts w:ascii="Times New Roman" w:eastAsia="Times New Roman" w:hAnsi="Times New Roman" w:cs="Times New Roman"/>
          <w:sz w:val="24"/>
          <w:szCs w:val="24"/>
        </w:rPr>
        <w:t xml:space="preserve">, E., </w:t>
      </w:r>
      <w:proofErr w:type="spellStart"/>
      <w:r w:rsidRPr="320225BB">
        <w:rPr>
          <w:rFonts w:ascii="Times New Roman" w:eastAsia="Times New Roman" w:hAnsi="Times New Roman" w:cs="Times New Roman"/>
          <w:sz w:val="24"/>
          <w:szCs w:val="24"/>
        </w:rPr>
        <w:t>Kamariotou</w:t>
      </w:r>
      <w:proofErr w:type="spellEnd"/>
      <w:r w:rsidRPr="320225BB">
        <w:rPr>
          <w:rFonts w:ascii="Times New Roman" w:eastAsia="Times New Roman" w:hAnsi="Times New Roman" w:cs="Times New Roman"/>
          <w:sz w:val="24"/>
          <w:szCs w:val="24"/>
        </w:rPr>
        <w:t xml:space="preserve">, M., &amp; </w:t>
      </w:r>
      <w:proofErr w:type="spellStart"/>
      <w:r w:rsidRPr="320225BB">
        <w:rPr>
          <w:rFonts w:ascii="Times New Roman" w:eastAsia="Times New Roman" w:hAnsi="Times New Roman" w:cs="Times New Roman"/>
          <w:sz w:val="24"/>
          <w:szCs w:val="24"/>
        </w:rPr>
        <w:t>Kitsios</w:t>
      </w:r>
      <w:proofErr w:type="spellEnd"/>
      <w:r w:rsidRPr="320225BB">
        <w:rPr>
          <w:rFonts w:ascii="Times New Roman" w:eastAsia="Times New Roman" w:hAnsi="Times New Roman" w:cs="Times New Roman"/>
          <w:sz w:val="24"/>
          <w:szCs w:val="24"/>
        </w:rPr>
        <w:t xml:space="preserve">, F. (2022). Digital transformation strategy in post-COVID era: Innovation performance determinants and digital capabilities in driving schools. </w:t>
      </w:r>
      <w:r w:rsidRPr="320225BB">
        <w:rPr>
          <w:rFonts w:ascii="Times New Roman" w:eastAsia="Times New Roman" w:hAnsi="Times New Roman" w:cs="Times New Roman"/>
          <w:i/>
          <w:iCs/>
          <w:sz w:val="24"/>
          <w:szCs w:val="24"/>
        </w:rPr>
        <w:t>Information</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13</w:t>
      </w:r>
      <w:r w:rsidRPr="320225BB">
        <w:rPr>
          <w:rFonts w:ascii="Times New Roman" w:eastAsia="Times New Roman" w:hAnsi="Times New Roman" w:cs="Times New Roman"/>
          <w:sz w:val="24"/>
          <w:szCs w:val="24"/>
        </w:rPr>
        <w:t>(7), 323</w:t>
      </w:r>
      <w:r w:rsidR="000D636F">
        <w:rPr>
          <w:rFonts w:ascii="Times New Roman" w:eastAsia="Times New Roman" w:hAnsi="Times New Roman" w:cs="Times New Roman"/>
          <w:sz w:val="24"/>
          <w:szCs w:val="24"/>
        </w:rPr>
        <w:t>–336</w:t>
      </w:r>
      <w:r w:rsidRPr="320225BB">
        <w:rPr>
          <w:rFonts w:ascii="Times New Roman" w:eastAsia="Times New Roman" w:hAnsi="Times New Roman" w:cs="Times New Roman"/>
          <w:sz w:val="24"/>
          <w:szCs w:val="24"/>
        </w:rPr>
        <w:t xml:space="preserve">. </w:t>
      </w:r>
      <w:hyperlink r:id="rId18">
        <w:r w:rsidRPr="320225BB">
          <w:rPr>
            <w:rStyle w:val="Hyperlink"/>
            <w:rFonts w:ascii="Times New Roman" w:eastAsia="Times New Roman" w:hAnsi="Times New Roman" w:cs="Times New Roman"/>
            <w:sz w:val="24"/>
            <w:szCs w:val="24"/>
          </w:rPr>
          <w:t>https://doi.org/10.3390/info13070323</w:t>
        </w:r>
      </w:hyperlink>
    </w:p>
    <w:p w14:paraId="4C00A0CC" w14:textId="47E8C8AF" w:rsidR="54F4926D" w:rsidRDefault="320225BB" w:rsidP="00EC733D">
      <w:pPr>
        <w:spacing w:line="480" w:lineRule="auto"/>
        <w:ind w:left="720" w:hanging="720"/>
        <w:rPr>
          <w:rFonts w:ascii="Times New Roman" w:eastAsia="Times New Roman" w:hAnsi="Times New Roman" w:cs="Times New Roman"/>
        </w:rPr>
      </w:pPr>
      <w:proofErr w:type="spellStart"/>
      <w:r w:rsidRPr="320225BB">
        <w:rPr>
          <w:rFonts w:ascii="Times New Roman" w:eastAsia="Times New Roman" w:hAnsi="Times New Roman" w:cs="Times New Roman"/>
          <w:sz w:val="24"/>
          <w:szCs w:val="24"/>
        </w:rPr>
        <w:t>Ocholla</w:t>
      </w:r>
      <w:proofErr w:type="spellEnd"/>
      <w:r w:rsidRPr="320225BB">
        <w:rPr>
          <w:rFonts w:ascii="Times New Roman" w:eastAsia="Times New Roman" w:hAnsi="Times New Roman" w:cs="Times New Roman"/>
          <w:sz w:val="24"/>
          <w:szCs w:val="24"/>
        </w:rPr>
        <w:t xml:space="preserve">, D. N. (2021). Echoes down the corridor. Experiences and perspectives of library and information science education (LISE) during COVID-19 through an African lens. </w:t>
      </w:r>
      <w:r w:rsidRPr="320225BB">
        <w:rPr>
          <w:rFonts w:ascii="Times New Roman" w:eastAsia="Times New Roman" w:hAnsi="Times New Roman" w:cs="Times New Roman"/>
          <w:i/>
          <w:iCs/>
          <w:sz w:val="24"/>
          <w:szCs w:val="24"/>
        </w:rPr>
        <w:t>Library Management</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42</w:t>
      </w:r>
      <w:r w:rsidRPr="320225BB">
        <w:rPr>
          <w:rFonts w:ascii="Times New Roman" w:eastAsia="Times New Roman" w:hAnsi="Times New Roman" w:cs="Times New Roman"/>
          <w:sz w:val="24"/>
          <w:szCs w:val="24"/>
        </w:rPr>
        <w:t xml:space="preserve">(4/5), 305–321. </w:t>
      </w:r>
      <w:hyperlink r:id="rId19">
        <w:r w:rsidRPr="320225BB">
          <w:rPr>
            <w:rStyle w:val="Hyperlink"/>
            <w:rFonts w:ascii="Times New Roman" w:eastAsia="Times New Roman" w:hAnsi="Times New Roman" w:cs="Times New Roman"/>
            <w:sz w:val="24"/>
            <w:szCs w:val="24"/>
          </w:rPr>
          <w:t>https://doi.org/10.1108/LM-02-2021-0016</w:t>
        </w:r>
      </w:hyperlink>
    </w:p>
    <w:p w14:paraId="518F604E" w14:textId="654930C1" w:rsidR="54F4926D" w:rsidRDefault="105407DA" w:rsidP="00EC733D">
      <w:pPr>
        <w:spacing w:line="480" w:lineRule="auto"/>
        <w:ind w:left="720" w:hanging="720"/>
        <w:rPr>
          <w:rFonts w:ascii="Times New Roman" w:eastAsia="Times New Roman" w:hAnsi="Times New Roman" w:cs="Times New Roman"/>
        </w:rPr>
      </w:pPr>
      <w:r w:rsidRPr="105407DA">
        <w:rPr>
          <w:rFonts w:ascii="Times New Roman" w:eastAsia="Times New Roman" w:hAnsi="Times New Roman" w:cs="Times New Roman"/>
          <w:sz w:val="24"/>
          <w:szCs w:val="24"/>
        </w:rPr>
        <w:t xml:space="preserve">Orcutt, R., Campbell, L., </w:t>
      </w:r>
      <w:proofErr w:type="spellStart"/>
      <w:r w:rsidRPr="105407DA">
        <w:rPr>
          <w:rFonts w:ascii="Times New Roman" w:eastAsia="Times New Roman" w:hAnsi="Times New Roman" w:cs="Times New Roman"/>
          <w:sz w:val="24"/>
          <w:szCs w:val="24"/>
        </w:rPr>
        <w:t>Gervits</w:t>
      </w:r>
      <w:proofErr w:type="spellEnd"/>
      <w:r w:rsidRPr="105407DA">
        <w:rPr>
          <w:rFonts w:ascii="Times New Roman" w:eastAsia="Times New Roman" w:hAnsi="Times New Roman" w:cs="Times New Roman"/>
          <w:sz w:val="24"/>
          <w:szCs w:val="24"/>
        </w:rPr>
        <w:t xml:space="preserve">, M., </w:t>
      </w:r>
      <w:proofErr w:type="spellStart"/>
      <w:r w:rsidRPr="105407DA">
        <w:rPr>
          <w:rFonts w:ascii="Times New Roman" w:eastAsia="Times New Roman" w:hAnsi="Times New Roman" w:cs="Times New Roman"/>
          <w:sz w:val="24"/>
          <w:szCs w:val="24"/>
        </w:rPr>
        <w:t>Opar</w:t>
      </w:r>
      <w:proofErr w:type="spellEnd"/>
      <w:r w:rsidRPr="105407DA">
        <w:rPr>
          <w:rFonts w:ascii="Times New Roman" w:eastAsia="Times New Roman" w:hAnsi="Times New Roman" w:cs="Times New Roman"/>
          <w:sz w:val="24"/>
          <w:szCs w:val="24"/>
        </w:rPr>
        <w:t xml:space="preserve">, B., &amp; Edwards, K. (2021). COVID-19 pandemic: architecture librarians respond. </w:t>
      </w:r>
      <w:r w:rsidRPr="105407DA">
        <w:rPr>
          <w:rFonts w:ascii="Times New Roman" w:eastAsia="Times New Roman" w:hAnsi="Times New Roman" w:cs="Times New Roman"/>
          <w:i/>
          <w:iCs/>
          <w:sz w:val="24"/>
          <w:szCs w:val="24"/>
        </w:rPr>
        <w:t>Art Documentation: Journal of the Art Libraries Society of North America</w:t>
      </w:r>
      <w:r w:rsidRPr="105407DA">
        <w:rPr>
          <w:rFonts w:ascii="Times New Roman" w:eastAsia="Times New Roman" w:hAnsi="Times New Roman" w:cs="Times New Roman"/>
          <w:sz w:val="24"/>
          <w:szCs w:val="24"/>
        </w:rPr>
        <w:t xml:space="preserve">, </w:t>
      </w:r>
      <w:r w:rsidRPr="105407DA">
        <w:rPr>
          <w:rFonts w:ascii="Times New Roman" w:eastAsia="Times New Roman" w:hAnsi="Times New Roman" w:cs="Times New Roman"/>
          <w:i/>
          <w:iCs/>
          <w:sz w:val="24"/>
          <w:szCs w:val="24"/>
        </w:rPr>
        <w:t>40</w:t>
      </w:r>
      <w:r w:rsidRPr="105407DA">
        <w:rPr>
          <w:rFonts w:ascii="Times New Roman" w:eastAsia="Times New Roman" w:hAnsi="Times New Roman" w:cs="Times New Roman"/>
          <w:sz w:val="24"/>
          <w:szCs w:val="24"/>
        </w:rPr>
        <w:t xml:space="preserve">(1), 123–140. </w:t>
      </w:r>
      <w:hyperlink r:id="rId20">
        <w:r w:rsidRPr="105407DA">
          <w:rPr>
            <w:rStyle w:val="Hyperlink"/>
            <w:rFonts w:ascii="Times New Roman" w:eastAsia="Times New Roman" w:hAnsi="Times New Roman" w:cs="Times New Roman"/>
            <w:sz w:val="24"/>
            <w:szCs w:val="24"/>
          </w:rPr>
          <w:t>https://doi.org/10.1086/714593</w:t>
        </w:r>
      </w:hyperlink>
    </w:p>
    <w:p w14:paraId="6AF7A508" w14:textId="5CF39EEC"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Phillips, A. (2022). An uneasy, challenging, yet meaningful experience: A reflection on a face-to-face to online synchronous COVID-19 course transition. </w:t>
      </w:r>
      <w:r w:rsidRPr="320225BB">
        <w:rPr>
          <w:rFonts w:ascii="Times New Roman" w:eastAsia="Times New Roman" w:hAnsi="Times New Roman" w:cs="Times New Roman"/>
          <w:i/>
          <w:iCs/>
          <w:sz w:val="24"/>
          <w:szCs w:val="24"/>
        </w:rPr>
        <w:t xml:space="preserve">Journal of Education for </w:t>
      </w:r>
      <w:r w:rsidRPr="320225BB">
        <w:rPr>
          <w:rFonts w:ascii="Times New Roman" w:eastAsia="Times New Roman" w:hAnsi="Times New Roman" w:cs="Times New Roman"/>
          <w:i/>
          <w:iCs/>
          <w:sz w:val="24"/>
          <w:szCs w:val="24"/>
        </w:rPr>
        <w:lastRenderedPageBreak/>
        <w:t>Library and Information Science</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63</w:t>
      </w:r>
      <w:r w:rsidRPr="320225BB">
        <w:rPr>
          <w:rFonts w:ascii="Times New Roman" w:eastAsia="Times New Roman" w:hAnsi="Times New Roman" w:cs="Times New Roman"/>
          <w:sz w:val="24"/>
          <w:szCs w:val="24"/>
        </w:rPr>
        <w:t xml:space="preserve">(2), 120–125. </w:t>
      </w:r>
      <w:r w:rsidR="00EC733D">
        <w:rPr>
          <w:rFonts w:ascii="Times New Roman" w:eastAsia="Times New Roman" w:hAnsi="Times New Roman" w:cs="Times New Roman"/>
          <w:sz w:val="24"/>
          <w:szCs w:val="24"/>
        </w:rPr>
        <w:tab/>
      </w:r>
      <w:r w:rsidR="00EC733D">
        <w:rPr>
          <w:rFonts w:ascii="Times New Roman" w:eastAsia="Times New Roman" w:hAnsi="Times New Roman" w:cs="Times New Roman"/>
          <w:sz w:val="24"/>
          <w:szCs w:val="24"/>
        </w:rPr>
        <w:tab/>
        <w:t xml:space="preserve">       </w:t>
      </w:r>
      <w:hyperlink r:id="rId21" w:history="1">
        <w:r w:rsidR="00EC733D" w:rsidRPr="009D3632">
          <w:rPr>
            <w:rStyle w:val="Hyperlink"/>
            <w:rFonts w:ascii="Times New Roman" w:eastAsia="Times New Roman" w:hAnsi="Times New Roman" w:cs="Times New Roman"/>
            <w:sz w:val="24"/>
            <w:szCs w:val="24"/>
          </w:rPr>
          <w:t>https://doi.org/10.3138/jelis-2020-0100</w:t>
        </w:r>
      </w:hyperlink>
    </w:p>
    <w:p w14:paraId="163CBC91" w14:textId="423FD949"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Pickard, E., &amp; Sterling, S. (2022). Information literacy instruction in asynchronous online courses: Which approaches work best? </w:t>
      </w:r>
      <w:r w:rsidRPr="320225BB">
        <w:rPr>
          <w:rFonts w:ascii="Times New Roman" w:eastAsia="Times New Roman" w:hAnsi="Times New Roman" w:cs="Times New Roman"/>
          <w:i/>
          <w:iCs/>
          <w:sz w:val="24"/>
          <w:szCs w:val="24"/>
        </w:rPr>
        <w:t>College &amp; Research Libraries</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83</w:t>
      </w:r>
      <w:r w:rsidRPr="320225BB">
        <w:rPr>
          <w:rFonts w:ascii="Times New Roman" w:eastAsia="Times New Roman" w:hAnsi="Times New Roman" w:cs="Times New Roman"/>
          <w:sz w:val="24"/>
          <w:szCs w:val="24"/>
        </w:rPr>
        <w:t xml:space="preserve">(2). </w:t>
      </w:r>
      <w:r w:rsidR="000D636F">
        <w:rPr>
          <w:rFonts w:ascii="Times New Roman" w:eastAsia="Times New Roman" w:hAnsi="Times New Roman" w:cs="Times New Roman"/>
          <w:sz w:val="24"/>
          <w:szCs w:val="24"/>
        </w:rPr>
        <w:t xml:space="preserve">184–231. </w:t>
      </w:r>
      <w:hyperlink r:id="rId22" w:history="1">
        <w:r w:rsidR="000D636F" w:rsidRPr="009D3632">
          <w:rPr>
            <w:rStyle w:val="Hyperlink"/>
            <w:rFonts w:ascii="Times New Roman" w:eastAsia="Times New Roman" w:hAnsi="Times New Roman" w:cs="Times New Roman"/>
            <w:sz w:val="24"/>
            <w:szCs w:val="24"/>
          </w:rPr>
          <w:t>https://doi.org/10.5860/crl.83.2.184</w:t>
        </w:r>
      </w:hyperlink>
    </w:p>
    <w:p w14:paraId="6F2A6A50" w14:textId="00E7411A"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Pinto, M., Caballero Mariscal, D., &amp; Segura, A. (2022). Experiences of information literacy and mobile technologies amongst undergraduates in times of COVID. A qualitative approach. </w:t>
      </w:r>
      <w:proofErr w:type="spellStart"/>
      <w:r w:rsidRPr="320225BB">
        <w:rPr>
          <w:rFonts w:ascii="Times New Roman" w:eastAsia="Times New Roman" w:hAnsi="Times New Roman" w:cs="Times New Roman"/>
          <w:i/>
          <w:iCs/>
          <w:sz w:val="24"/>
          <w:szCs w:val="24"/>
        </w:rPr>
        <w:t>Aslib</w:t>
      </w:r>
      <w:proofErr w:type="spellEnd"/>
      <w:r w:rsidRPr="320225BB">
        <w:rPr>
          <w:rFonts w:ascii="Times New Roman" w:eastAsia="Times New Roman" w:hAnsi="Times New Roman" w:cs="Times New Roman"/>
          <w:i/>
          <w:iCs/>
          <w:sz w:val="24"/>
          <w:szCs w:val="24"/>
        </w:rPr>
        <w:t xml:space="preserve"> Journal of Information Management</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74</w:t>
      </w:r>
      <w:r w:rsidRPr="320225BB">
        <w:rPr>
          <w:rFonts w:ascii="Times New Roman" w:eastAsia="Times New Roman" w:hAnsi="Times New Roman" w:cs="Times New Roman"/>
          <w:sz w:val="24"/>
          <w:szCs w:val="24"/>
        </w:rPr>
        <w:t xml:space="preserve">(2), 181–201. </w:t>
      </w:r>
      <w:hyperlink r:id="rId23">
        <w:r w:rsidRPr="320225BB">
          <w:rPr>
            <w:rStyle w:val="Hyperlink"/>
            <w:rFonts w:ascii="Times New Roman" w:eastAsia="Times New Roman" w:hAnsi="Times New Roman" w:cs="Times New Roman"/>
            <w:sz w:val="24"/>
            <w:szCs w:val="24"/>
          </w:rPr>
          <w:t>https://doi.org/10.1108/AJIM-10-2020-0333</w:t>
        </w:r>
      </w:hyperlink>
    </w:p>
    <w:p w14:paraId="64ABE49A" w14:textId="7D7513A0" w:rsidR="54F4926D" w:rsidRDefault="320225BB" w:rsidP="00EC733D">
      <w:pPr>
        <w:spacing w:line="480" w:lineRule="auto"/>
        <w:ind w:left="720" w:hanging="720"/>
        <w:rPr>
          <w:rFonts w:ascii="Times New Roman" w:eastAsia="Times New Roman" w:hAnsi="Times New Roman" w:cs="Times New Roman"/>
        </w:rPr>
      </w:pPr>
      <w:proofErr w:type="spellStart"/>
      <w:r w:rsidRPr="320225BB">
        <w:rPr>
          <w:rFonts w:ascii="Times New Roman" w:eastAsia="Times New Roman" w:hAnsi="Times New Roman" w:cs="Times New Roman"/>
          <w:sz w:val="24"/>
          <w:szCs w:val="24"/>
        </w:rPr>
        <w:t>Rybin</w:t>
      </w:r>
      <w:proofErr w:type="spellEnd"/>
      <w:r w:rsidRPr="320225BB">
        <w:rPr>
          <w:rFonts w:ascii="Times New Roman" w:eastAsia="Times New Roman" w:hAnsi="Times New Roman" w:cs="Times New Roman"/>
          <w:sz w:val="24"/>
          <w:szCs w:val="24"/>
        </w:rPr>
        <w:t xml:space="preserve"> </w:t>
      </w:r>
      <w:proofErr w:type="spellStart"/>
      <w:r w:rsidRPr="320225BB">
        <w:rPr>
          <w:rFonts w:ascii="Times New Roman" w:eastAsia="Times New Roman" w:hAnsi="Times New Roman" w:cs="Times New Roman"/>
          <w:sz w:val="24"/>
          <w:szCs w:val="24"/>
        </w:rPr>
        <w:t>Koob</w:t>
      </w:r>
      <w:proofErr w:type="spellEnd"/>
      <w:r w:rsidRPr="320225BB">
        <w:rPr>
          <w:rFonts w:ascii="Times New Roman" w:eastAsia="Times New Roman" w:hAnsi="Times New Roman" w:cs="Times New Roman"/>
          <w:sz w:val="24"/>
          <w:szCs w:val="24"/>
        </w:rPr>
        <w:t xml:space="preserve">, A., </w:t>
      </w:r>
      <w:proofErr w:type="spellStart"/>
      <w:r w:rsidRPr="320225BB">
        <w:rPr>
          <w:rFonts w:ascii="Times New Roman" w:eastAsia="Times New Roman" w:hAnsi="Times New Roman" w:cs="Times New Roman"/>
          <w:sz w:val="24"/>
          <w:szCs w:val="24"/>
        </w:rPr>
        <w:t>Ibacache</w:t>
      </w:r>
      <w:proofErr w:type="spellEnd"/>
      <w:r w:rsidRPr="320225BB">
        <w:rPr>
          <w:rFonts w:ascii="Times New Roman" w:eastAsia="Times New Roman" w:hAnsi="Times New Roman" w:cs="Times New Roman"/>
          <w:sz w:val="24"/>
          <w:szCs w:val="24"/>
        </w:rPr>
        <w:t xml:space="preserve"> Oliva, K. S., Williamson, M., Lamont-</w:t>
      </w:r>
      <w:proofErr w:type="spellStart"/>
      <w:r w:rsidRPr="320225BB">
        <w:rPr>
          <w:rFonts w:ascii="Times New Roman" w:eastAsia="Times New Roman" w:hAnsi="Times New Roman" w:cs="Times New Roman"/>
          <w:sz w:val="24"/>
          <w:szCs w:val="24"/>
        </w:rPr>
        <w:t>Manfre</w:t>
      </w:r>
      <w:proofErr w:type="spellEnd"/>
      <w:r w:rsidRPr="320225BB">
        <w:rPr>
          <w:rFonts w:ascii="Times New Roman" w:eastAsia="Times New Roman" w:hAnsi="Times New Roman" w:cs="Times New Roman"/>
          <w:sz w:val="24"/>
          <w:szCs w:val="24"/>
        </w:rPr>
        <w:t xml:space="preserve">, M., </w:t>
      </w:r>
      <w:proofErr w:type="spellStart"/>
      <w:r w:rsidRPr="320225BB">
        <w:rPr>
          <w:rFonts w:ascii="Times New Roman" w:eastAsia="Times New Roman" w:hAnsi="Times New Roman" w:cs="Times New Roman"/>
          <w:sz w:val="24"/>
          <w:szCs w:val="24"/>
        </w:rPr>
        <w:t>Hugen</w:t>
      </w:r>
      <w:proofErr w:type="spellEnd"/>
      <w:r w:rsidRPr="320225BB">
        <w:rPr>
          <w:rFonts w:ascii="Times New Roman" w:eastAsia="Times New Roman" w:hAnsi="Times New Roman" w:cs="Times New Roman"/>
          <w:sz w:val="24"/>
          <w:szCs w:val="24"/>
        </w:rPr>
        <w:t xml:space="preserve">, A., &amp; Dickerson, A. (2022). Tech tools in pandemic-transformed information literacy instruction. </w:t>
      </w:r>
      <w:r w:rsidRPr="320225BB">
        <w:rPr>
          <w:rFonts w:ascii="Times New Roman" w:eastAsia="Times New Roman" w:hAnsi="Times New Roman" w:cs="Times New Roman"/>
          <w:i/>
          <w:iCs/>
          <w:sz w:val="24"/>
          <w:szCs w:val="24"/>
        </w:rPr>
        <w:t>Information Technology and Libraries</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41</w:t>
      </w:r>
      <w:r w:rsidRPr="320225BB">
        <w:rPr>
          <w:rFonts w:ascii="Times New Roman" w:eastAsia="Times New Roman" w:hAnsi="Times New Roman" w:cs="Times New Roman"/>
          <w:sz w:val="24"/>
          <w:szCs w:val="24"/>
        </w:rPr>
        <w:t>(4).</w:t>
      </w:r>
      <w:r w:rsidR="000D636F">
        <w:rPr>
          <w:rFonts w:ascii="Times New Roman" w:eastAsia="Times New Roman" w:hAnsi="Times New Roman" w:cs="Times New Roman"/>
          <w:sz w:val="24"/>
          <w:szCs w:val="24"/>
        </w:rPr>
        <w:t xml:space="preserve">, 2–32. </w:t>
      </w:r>
      <w:hyperlink r:id="rId24" w:history="1">
        <w:r w:rsidR="000D636F" w:rsidRPr="009D3632">
          <w:rPr>
            <w:rStyle w:val="Hyperlink"/>
            <w:rFonts w:ascii="Times New Roman" w:eastAsia="Times New Roman" w:hAnsi="Times New Roman" w:cs="Times New Roman"/>
            <w:sz w:val="24"/>
            <w:szCs w:val="24"/>
          </w:rPr>
          <w:t>https://doi.org/10.6017/ital.v41i4.15383</w:t>
        </w:r>
      </w:hyperlink>
    </w:p>
    <w:p w14:paraId="49706A04" w14:textId="04D52073" w:rsidR="54F4926D" w:rsidRDefault="320225BB" w:rsidP="00EC733D">
      <w:pPr>
        <w:spacing w:line="480" w:lineRule="auto"/>
        <w:ind w:left="720" w:hanging="720"/>
        <w:rPr>
          <w:rFonts w:ascii="Times New Roman" w:eastAsia="Times New Roman" w:hAnsi="Times New Roman" w:cs="Times New Roman"/>
        </w:rPr>
      </w:pPr>
      <w:proofErr w:type="spellStart"/>
      <w:r w:rsidRPr="320225BB">
        <w:rPr>
          <w:rFonts w:ascii="Times New Roman" w:eastAsia="Times New Roman" w:hAnsi="Times New Roman" w:cs="Times New Roman"/>
          <w:sz w:val="24"/>
          <w:szCs w:val="24"/>
        </w:rPr>
        <w:t>Rysavy</w:t>
      </w:r>
      <w:proofErr w:type="spellEnd"/>
      <w:r w:rsidRPr="320225BB">
        <w:rPr>
          <w:rFonts w:ascii="Times New Roman" w:eastAsia="Times New Roman" w:hAnsi="Times New Roman" w:cs="Times New Roman"/>
          <w:sz w:val="24"/>
          <w:szCs w:val="24"/>
        </w:rPr>
        <w:t xml:space="preserve">, M. D. T., Michalak, R., &amp; Daly, B. (2021). Library marketing: Sending text messages and emails to online library users during COVID-19. </w:t>
      </w:r>
      <w:r w:rsidRPr="320225BB">
        <w:rPr>
          <w:rFonts w:ascii="Times New Roman" w:eastAsia="Times New Roman" w:hAnsi="Times New Roman" w:cs="Times New Roman"/>
          <w:i/>
          <w:iCs/>
          <w:sz w:val="24"/>
          <w:szCs w:val="24"/>
        </w:rPr>
        <w:t>Journal of Library Administration</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61</w:t>
      </w:r>
      <w:r w:rsidRPr="320225BB">
        <w:rPr>
          <w:rFonts w:ascii="Times New Roman" w:eastAsia="Times New Roman" w:hAnsi="Times New Roman" w:cs="Times New Roman"/>
          <w:sz w:val="24"/>
          <w:szCs w:val="24"/>
        </w:rPr>
        <w:t xml:space="preserve">(3), 358–365. </w:t>
      </w:r>
      <w:hyperlink r:id="rId25">
        <w:r w:rsidRPr="320225BB">
          <w:rPr>
            <w:rStyle w:val="Hyperlink"/>
            <w:rFonts w:ascii="Times New Roman" w:eastAsia="Times New Roman" w:hAnsi="Times New Roman" w:cs="Times New Roman"/>
            <w:sz w:val="24"/>
            <w:szCs w:val="24"/>
          </w:rPr>
          <w:t>https://doi.org/10.1080/01930826.2021.1883372</w:t>
        </w:r>
      </w:hyperlink>
    </w:p>
    <w:p w14:paraId="05AF4CB7" w14:textId="77777777" w:rsidR="00EC733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Serrano, A., &amp; Fernandez, M. (2023). Impacts of COVID-19: Toward a streaming-preferred video </w:t>
      </w:r>
      <w:proofErr w:type="spellStart"/>
      <w:r w:rsidRPr="320225BB">
        <w:rPr>
          <w:rFonts w:ascii="Times New Roman" w:eastAsia="Times New Roman" w:hAnsi="Times New Roman" w:cs="Times New Roman"/>
          <w:sz w:val="24"/>
          <w:szCs w:val="24"/>
        </w:rPr>
        <w:t>collectionpolicy</w:t>
      </w:r>
      <w:proofErr w:type="spellEnd"/>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Collection Management</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48</w:t>
      </w:r>
      <w:r w:rsidRPr="320225BB">
        <w:rPr>
          <w:rFonts w:ascii="Times New Roman" w:eastAsia="Times New Roman" w:hAnsi="Times New Roman" w:cs="Times New Roman"/>
          <w:sz w:val="24"/>
          <w:szCs w:val="24"/>
        </w:rPr>
        <w:t xml:space="preserve">(1), 5–21. </w:t>
      </w:r>
      <w:hyperlink r:id="rId26">
        <w:r w:rsidRPr="320225BB">
          <w:rPr>
            <w:rStyle w:val="Hyperlink"/>
            <w:rFonts w:ascii="Times New Roman" w:eastAsia="Times New Roman" w:hAnsi="Times New Roman" w:cs="Times New Roman"/>
            <w:sz w:val="24"/>
            <w:szCs w:val="24"/>
          </w:rPr>
          <w:t>https://doi.org/10.1080/01462679.2022.2124392</w:t>
        </w:r>
      </w:hyperlink>
    </w:p>
    <w:p w14:paraId="6C089F52" w14:textId="3BBABB46"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lastRenderedPageBreak/>
        <w:t xml:space="preserve">Slack, A. J. (2021). Creating a YouTube-style channel to provide information literacy instruction videos for undergraduate nursing. </w:t>
      </w:r>
      <w:r w:rsidRPr="320225BB">
        <w:rPr>
          <w:rFonts w:ascii="Times New Roman" w:eastAsia="Times New Roman" w:hAnsi="Times New Roman" w:cs="Times New Roman"/>
          <w:i/>
          <w:iCs/>
          <w:sz w:val="24"/>
          <w:szCs w:val="24"/>
        </w:rPr>
        <w:t>Medical Reference Services Quarterly</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40</w:t>
      </w:r>
      <w:r w:rsidRPr="320225BB">
        <w:rPr>
          <w:rFonts w:ascii="Times New Roman" w:eastAsia="Times New Roman" w:hAnsi="Times New Roman" w:cs="Times New Roman"/>
          <w:sz w:val="24"/>
          <w:szCs w:val="24"/>
        </w:rPr>
        <w:t xml:space="preserve">(4), 383–395. </w:t>
      </w:r>
      <w:hyperlink r:id="rId27">
        <w:r w:rsidRPr="320225BB">
          <w:rPr>
            <w:rStyle w:val="Hyperlink"/>
            <w:rFonts w:ascii="Times New Roman" w:eastAsia="Times New Roman" w:hAnsi="Times New Roman" w:cs="Times New Roman"/>
            <w:sz w:val="24"/>
            <w:szCs w:val="24"/>
          </w:rPr>
          <w:t>https://doi.org/10.1080/02763869.2021.1987794</w:t>
        </w:r>
      </w:hyperlink>
    </w:p>
    <w:p w14:paraId="0E729A94" w14:textId="711F708B" w:rsidR="54F4926D"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Starkey, L., </w:t>
      </w:r>
      <w:proofErr w:type="spellStart"/>
      <w:r w:rsidRPr="320225BB">
        <w:rPr>
          <w:rFonts w:ascii="Times New Roman" w:eastAsia="Times New Roman" w:hAnsi="Times New Roman" w:cs="Times New Roman"/>
          <w:sz w:val="24"/>
          <w:szCs w:val="24"/>
        </w:rPr>
        <w:t>Shonfeld</w:t>
      </w:r>
      <w:proofErr w:type="spellEnd"/>
      <w:r w:rsidRPr="320225BB">
        <w:rPr>
          <w:rFonts w:ascii="Times New Roman" w:eastAsia="Times New Roman" w:hAnsi="Times New Roman" w:cs="Times New Roman"/>
          <w:sz w:val="24"/>
          <w:szCs w:val="24"/>
        </w:rPr>
        <w:t xml:space="preserve">, M., </w:t>
      </w:r>
      <w:proofErr w:type="spellStart"/>
      <w:r w:rsidRPr="320225BB">
        <w:rPr>
          <w:rFonts w:ascii="Times New Roman" w:eastAsia="Times New Roman" w:hAnsi="Times New Roman" w:cs="Times New Roman"/>
          <w:sz w:val="24"/>
          <w:szCs w:val="24"/>
        </w:rPr>
        <w:t>Prestridge</w:t>
      </w:r>
      <w:proofErr w:type="spellEnd"/>
      <w:r w:rsidRPr="320225BB">
        <w:rPr>
          <w:rFonts w:ascii="Times New Roman" w:eastAsia="Times New Roman" w:hAnsi="Times New Roman" w:cs="Times New Roman"/>
          <w:sz w:val="24"/>
          <w:szCs w:val="24"/>
        </w:rPr>
        <w:t xml:space="preserve">, S., &amp; </w:t>
      </w:r>
      <w:proofErr w:type="spellStart"/>
      <w:r w:rsidRPr="320225BB">
        <w:rPr>
          <w:rFonts w:ascii="Times New Roman" w:eastAsia="Times New Roman" w:hAnsi="Times New Roman" w:cs="Times New Roman"/>
          <w:sz w:val="24"/>
          <w:szCs w:val="24"/>
        </w:rPr>
        <w:t>Cervera</w:t>
      </w:r>
      <w:proofErr w:type="spellEnd"/>
      <w:r w:rsidRPr="320225BB">
        <w:rPr>
          <w:rFonts w:ascii="Times New Roman" w:eastAsia="Times New Roman" w:hAnsi="Times New Roman" w:cs="Times New Roman"/>
          <w:sz w:val="24"/>
          <w:szCs w:val="24"/>
        </w:rPr>
        <w:t xml:space="preserve">, M. G. (2021). Special issue: Covid-19 and the role of technology and pedagogy on school education during a pandemic. </w:t>
      </w:r>
      <w:r w:rsidRPr="320225BB">
        <w:rPr>
          <w:rFonts w:ascii="Times New Roman" w:eastAsia="Times New Roman" w:hAnsi="Times New Roman" w:cs="Times New Roman"/>
          <w:i/>
          <w:iCs/>
          <w:sz w:val="24"/>
          <w:szCs w:val="24"/>
        </w:rPr>
        <w:t>Technology, Pedagogy and Education</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30</w:t>
      </w:r>
      <w:r w:rsidRPr="320225BB">
        <w:rPr>
          <w:rFonts w:ascii="Times New Roman" w:eastAsia="Times New Roman" w:hAnsi="Times New Roman" w:cs="Times New Roman"/>
          <w:sz w:val="24"/>
          <w:szCs w:val="24"/>
        </w:rPr>
        <w:t xml:space="preserve">(1), 1–5. </w:t>
      </w:r>
      <w:hyperlink r:id="rId28">
        <w:r w:rsidRPr="320225BB">
          <w:rPr>
            <w:rStyle w:val="Hyperlink"/>
            <w:rFonts w:ascii="Times New Roman" w:eastAsia="Times New Roman" w:hAnsi="Times New Roman" w:cs="Times New Roman"/>
            <w:sz w:val="24"/>
            <w:szCs w:val="24"/>
          </w:rPr>
          <w:t>https://doi.org/10.1080/1475939X.2021.1866838</w:t>
        </w:r>
      </w:hyperlink>
    </w:p>
    <w:p w14:paraId="0B39DCEC" w14:textId="11D8FB3E" w:rsidR="54F4926D" w:rsidRDefault="320225BB" w:rsidP="00EC733D">
      <w:pPr>
        <w:spacing w:line="480" w:lineRule="auto"/>
        <w:ind w:left="720" w:hanging="720"/>
        <w:rPr>
          <w:rFonts w:ascii="Times New Roman" w:eastAsia="Times New Roman" w:hAnsi="Times New Roman" w:cs="Times New Roman"/>
        </w:rPr>
      </w:pPr>
      <w:proofErr w:type="spellStart"/>
      <w:r w:rsidRPr="320225BB">
        <w:rPr>
          <w:rFonts w:ascii="Times New Roman" w:eastAsia="Times New Roman" w:hAnsi="Times New Roman" w:cs="Times New Roman"/>
          <w:sz w:val="24"/>
          <w:szCs w:val="24"/>
        </w:rPr>
        <w:t>Vittorini</w:t>
      </w:r>
      <w:proofErr w:type="spellEnd"/>
      <w:r w:rsidRPr="320225BB">
        <w:rPr>
          <w:rFonts w:ascii="Times New Roman" w:eastAsia="Times New Roman" w:hAnsi="Times New Roman" w:cs="Times New Roman"/>
          <w:sz w:val="24"/>
          <w:szCs w:val="24"/>
        </w:rPr>
        <w:t xml:space="preserve">, P., &amp; </w:t>
      </w:r>
      <w:proofErr w:type="spellStart"/>
      <w:r w:rsidRPr="320225BB">
        <w:rPr>
          <w:rFonts w:ascii="Times New Roman" w:eastAsia="Times New Roman" w:hAnsi="Times New Roman" w:cs="Times New Roman"/>
          <w:sz w:val="24"/>
          <w:szCs w:val="24"/>
        </w:rPr>
        <w:t>Galassi</w:t>
      </w:r>
      <w:proofErr w:type="spellEnd"/>
      <w:r w:rsidRPr="320225BB">
        <w:rPr>
          <w:rFonts w:ascii="Times New Roman" w:eastAsia="Times New Roman" w:hAnsi="Times New Roman" w:cs="Times New Roman"/>
          <w:sz w:val="24"/>
          <w:szCs w:val="24"/>
        </w:rPr>
        <w:t xml:space="preserve">, A. (2021). From blended to online due to the COVID outbreak: The case study of a data science course. </w:t>
      </w:r>
      <w:r w:rsidRPr="320225BB">
        <w:rPr>
          <w:rFonts w:ascii="Times New Roman" w:eastAsia="Times New Roman" w:hAnsi="Times New Roman" w:cs="Times New Roman"/>
          <w:i/>
          <w:iCs/>
          <w:sz w:val="24"/>
          <w:szCs w:val="24"/>
        </w:rPr>
        <w:t>Open Learning: The Journal of Open, Distance and e-Learning</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36</w:t>
      </w:r>
      <w:r w:rsidRPr="320225BB">
        <w:rPr>
          <w:rFonts w:ascii="Times New Roman" w:eastAsia="Times New Roman" w:hAnsi="Times New Roman" w:cs="Times New Roman"/>
          <w:sz w:val="24"/>
          <w:szCs w:val="24"/>
        </w:rPr>
        <w:t xml:space="preserve">(3), 212–230. </w:t>
      </w:r>
      <w:hyperlink r:id="rId29">
        <w:r w:rsidRPr="320225BB">
          <w:rPr>
            <w:rStyle w:val="Hyperlink"/>
            <w:rFonts w:ascii="Times New Roman" w:eastAsia="Times New Roman" w:hAnsi="Times New Roman" w:cs="Times New Roman"/>
            <w:sz w:val="24"/>
            <w:szCs w:val="24"/>
          </w:rPr>
          <w:t>https://doi.org/10.1080/02680513.2021.1973399</w:t>
        </w:r>
      </w:hyperlink>
    </w:p>
    <w:p w14:paraId="59ACA19F" w14:textId="6CF3BF67" w:rsidR="2076A985" w:rsidRDefault="320225BB" w:rsidP="00EC733D">
      <w:pPr>
        <w:spacing w:line="480" w:lineRule="auto"/>
        <w:ind w:left="720" w:hanging="720"/>
        <w:rPr>
          <w:rFonts w:ascii="Times New Roman" w:eastAsia="Times New Roman" w:hAnsi="Times New Roman" w:cs="Times New Roman"/>
        </w:rPr>
      </w:pPr>
      <w:r w:rsidRPr="320225BB">
        <w:rPr>
          <w:rFonts w:ascii="Times New Roman" w:eastAsia="Times New Roman" w:hAnsi="Times New Roman" w:cs="Times New Roman"/>
          <w:sz w:val="24"/>
          <w:szCs w:val="24"/>
        </w:rPr>
        <w:t xml:space="preserve">Zhou, J. (2022). The role of libraries in distance learning during COVID-19. </w:t>
      </w:r>
      <w:r w:rsidRPr="320225BB">
        <w:rPr>
          <w:rFonts w:ascii="Times New Roman" w:eastAsia="Times New Roman" w:hAnsi="Times New Roman" w:cs="Times New Roman"/>
          <w:i/>
          <w:iCs/>
          <w:sz w:val="24"/>
          <w:szCs w:val="24"/>
        </w:rPr>
        <w:t>Information Development</w:t>
      </w:r>
      <w:r w:rsidRPr="320225BB">
        <w:rPr>
          <w:rFonts w:ascii="Times New Roman" w:eastAsia="Times New Roman" w:hAnsi="Times New Roman" w:cs="Times New Roman"/>
          <w:sz w:val="24"/>
          <w:szCs w:val="24"/>
        </w:rPr>
        <w:t xml:space="preserve">, </w:t>
      </w:r>
      <w:r w:rsidRPr="320225BB">
        <w:rPr>
          <w:rFonts w:ascii="Times New Roman" w:eastAsia="Times New Roman" w:hAnsi="Times New Roman" w:cs="Times New Roman"/>
          <w:i/>
          <w:iCs/>
          <w:sz w:val="24"/>
          <w:szCs w:val="24"/>
        </w:rPr>
        <w:t>38</w:t>
      </w:r>
      <w:r w:rsidRPr="320225BB">
        <w:rPr>
          <w:rFonts w:ascii="Times New Roman" w:eastAsia="Times New Roman" w:hAnsi="Times New Roman" w:cs="Times New Roman"/>
          <w:sz w:val="24"/>
          <w:szCs w:val="24"/>
        </w:rPr>
        <w:t xml:space="preserve">(2), 227–238. </w:t>
      </w:r>
      <w:hyperlink r:id="rId30">
        <w:r w:rsidRPr="320225BB">
          <w:rPr>
            <w:rStyle w:val="Hyperlink"/>
            <w:rFonts w:ascii="Times New Roman" w:eastAsia="Times New Roman" w:hAnsi="Times New Roman" w:cs="Times New Roman"/>
            <w:sz w:val="24"/>
            <w:szCs w:val="24"/>
          </w:rPr>
          <w:t>https://doi.org/10.1177/02666669211001502</w:t>
        </w:r>
      </w:hyperlink>
    </w:p>
    <w:p w14:paraId="39D3887C" w14:textId="3FEDE0E8" w:rsidR="5DBE0951" w:rsidRDefault="5DBE0951" w:rsidP="00190E93">
      <w:pPr>
        <w:spacing w:line="480" w:lineRule="auto"/>
        <w:ind w:left="720" w:hanging="720"/>
        <w:rPr>
          <w:rFonts w:ascii="Times New Roman" w:eastAsia="Times New Roman" w:hAnsi="Times New Roman" w:cs="Times New Roman"/>
          <w:b/>
          <w:bCs/>
          <w:sz w:val="24"/>
          <w:szCs w:val="24"/>
        </w:rPr>
      </w:pPr>
    </w:p>
    <w:p w14:paraId="62D5F2AC" w14:textId="1DA4B86D" w:rsidR="320225BB" w:rsidRDefault="320225BB" w:rsidP="320225BB">
      <w:pPr>
        <w:spacing w:line="480" w:lineRule="auto"/>
        <w:ind w:firstLine="720"/>
        <w:jc w:val="both"/>
        <w:rPr>
          <w:rFonts w:ascii="Times New Roman" w:eastAsia="Times New Roman" w:hAnsi="Times New Roman" w:cs="Times New Roman"/>
          <w:color w:val="FF0000"/>
          <w:sz w:val="24"/>
          <w:szCs w:val="24"/>
        </w:rPr>
      </w:pPr>
    </w:p>
    <w:sectPr w:rsidR="320225BB" w:rsidSect="00730F93">
      <w:headerReference w:type="even" r:id="rId31"/>
      <w:headerReference w:type="default" r:id="rId32"/>
      <w:footerReference w:type="default" r:id="rId33"/>
      <w:headerReference w:type="first" r:id="rId34"/>
      <w:footerReference w:type="first" r:id="rId35"/>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7E020" w14:textId="77777777" w:rsidR="00730F93" w:rsidRDefault="00730F93" w:rsidP="00175A5A">
      <w:pPr>
        <w:spacing w:after="0" w:line="240" w:lineRule="auto"/>
      </w:pPr>
      <w:r>
        <w:separator/>
      </w:r>
    </w:p>
  </w:endnote>
  <w:endnote w:type="continuationSeparator" w:id="0">
    <w:p w14:paraId="5F05DC7C" w14:textId="77777777" w:rsidR="00730F93" w:rsidRDefault="00730F93" w:rsidP="00175A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87" w:type="dxa"/>
      <w:tblLayout w:type="fixed"/>
      <w:tblLook w:val="06A0" w:firstRow="1" w:lastRow="0" w:firstColumn="1" w:lastColumn="0" w:noHBand="1" w:noVBand="1"/>
    </w:tblPr>
    <w:tblGrid>
      <w:gridCol w:w="2040"/>
      <w:gridCol w:w="4605"/>
      <w:gridCol w:w="2842"/>
    </w:tblGrid>
    <w:tr w:rsidR="6045CE66" w14:paraId="129DDB64" w14:textId="77777777" w:rsidTr="4052CB33">
      <w:trPr>
        <w:trHeight w:val="300"/>
      </w:trPr>
      <w:tc>
        <w:tcPr>
          <w:tcW w:w="2040" w:type="dxa"/>
        </w:tcPr>
        <w:p w14:paraId="6FDF83B8" w14:textId="2A41DC58" w:rsidR="6045CE66" w:rsidRDefault="6045CE66" w:rsidP="6045CE66">
          <w:pPr>
            <w:pStyle w:val="Header"/>
            <w:ind w:left="-115"/>
          </w:pPr>
        </w:p>
      </w:tc>
      <w:tc>
        <w:tcPr>
          <w:tcW w:w="4605" w:type="dxa"/>
        </w:tcPr>
        <w:p w14:paraId="000CCAD9" w14:textId="20CC88FB" w:rsidR="6045CE66" w:rsidRDefault="00BB0FA0" w:rsidP="4052CB33">
          <w:pPr>
            <w:pStyle w:val="Header"/>
            <w:jc w:val="center"/>
            <w:rPr>
              <w:rFonts w:eastAsiaTheme="minorEastAsia"/>
            </w:rPr>
          </w:pPr>
          <w:r>
            <w:rPr>
              <w:rFonts w:eastAsiaTheme="minorEastAsia"/>
            </w:rPr>
            <w:t>Team Member 1</w:t>
          </w:r>
          <w:r w:rsidR="4052CB33" w:rsidRPr="4052CB33">
            <w:rPr>
              <w:rFonts w:eastAsiaTheme="minorEastAsia"/>
            </w:rPr>
            <w:t xml:space="preserve">, </w:t>
          </w:r>
          <w:r>
            <w:rPr>
              <w:rFonts w:eastAsiaTheme="minorEastAsia"/>
            </w:rPr>
            <w:t>Team Member 2</w:t>
          </w:r>
          <w:r w:rsidR="4052CB33" w:rsidRPr="4052CB33">
            <w:rPr>
              <w:rFonts w:eastAsiaTheme="minorEastAsia"/>
            </w:rPr>
            <w:t xml:space="preserve">, </w:t>
          </w:r>
          <w:r>
            <w:rPr>
              <w:rFonts w:eastAsiaTheme="minorEastAsia"/>
            </w:rPr>
            <w:t>Team Member 3</w:t>
          </w:r>
          <w:r w:rsidR="4052CB33" w:rsidRPr="4052CB33">
            <w:rPr>
              <w:rFonts w:eastAsiaTheme="minorEastAsia"/>
            </w:rPr>
            <w:t>, &amp; Starcher</w:t>
          </w:r>
        </w:p>
      </w:tc>
      <w:tc>
        <w:tcPr>
          <w:tcW w:w="2842" w:type="dxa"/>
        </w:tcPr>
        <w:p w14:paraId="62A8F60B" w14:textId="7EDD625A" w:rsidR="6045CE66" w:rsidRDefault="1A61D058" w:rsidP="1A61D058">
          <w:pPr>
            <w:pStyle w:val="Footer"/>
            <w:jc w:val="right"/>
          </w:pPr>
          <w:r>
            <w:t xml:space="preserve">     </w:t>
          </w:r>
        </w:p>
      </w:tc>
    </w:tr>
  </w:tbl>
  <w:p w14:paraId="046BB622" w14:textId="3527A862" w:rsidR="145D027B" w:rsidRDefault="145D027B" w:rsidP="145D02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6B60D29" w14:paraId="38E15AE9" w14:textId="77777777" w:rsidTr="56B60D29">
      <w:trPr>
        <w:trHeight w:val="300"/>
      </w:trPr>
      <w:tc>
        <w:tcPr>
          <w:tcW w:w="3120" w:type="dxa"/>
        </w:tcPr>
        <w:p w14:paraId="566F68B7" w14:textId="5899AA09" w:rsidR="56B60D29" w:rsidRDefault="56B60D29" w:rsidP="56B60D29">
          <w:pPr>
            <w:pStyle w:val="Header"/>
            <w:ind w:left="-115"/>
          </w:pPr>
        </w:p>
      </w:tc>
      <w:tc>
        <w:tcPr>
          <w:tcW w:w="3120" w:type="dxa"/>
        </w:tcPr>
        <w:p w14:paraId="3A2AF79F" w14:textId="11C8F91E" w:rsidR="56B60D29" w:rsidRDefault="56B60D29" w:rsidP="56B60D29">
          <w:pPr>
            <w:pStyle w:val="Header"/>
            <w:jc w:val="center"/>
          </w:pPr>
        </w:p>
      </w:tc>
      <w:tc>
        <w:tcPr>
          <w:tcW w:w="3120" w:type="dxa"/>
        </w:tcPr>
        <w:p w14:paraId="7D54FA59" w14:textId="65245B7E" w:rsidR="56B60D29" w:rsidRDefault="56B60D29" w:rsidP="56B60D29">
          <w:pPr>
            <w:pStyle w:val="Header"/>
            <w:ind w:right="-115"/>
            <w:jc w:val="right"/>
          </w:pPr>
        </w:p>
      </w:tc>
    </w:tr>
  </w:tbl>
  <w:p w14:paraId="735ECC35" w14:textId="4D0B6E4B" w:rsidR="56B60D29" w:rsidRDefault="56B60D29" w:rsidP="56B60D2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26551" w14:textId="77777777" w:rsidR="00730F93" w:rsidRDefault="00730F93" w:rsidP="00175A5A">
      <w:pPr>
        <w:spacing w:after="0" w:line="240" w:lineRule="auto"/>
      </w:pPr>
      <w:r>
        <w:separator/>
      </w:r>
    </w:p>
  </w:footnote>
  <w:footnote w:type="continuationSeparator" w:id="0">
    <w:p w14:paraId="284925C1" w14:textId="77777777" w:rsidR="00730F93" w:rsidRDefault="00730F93" w:rsidP="00175A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7885399"/>
      <w:docPartObj>
        <w:docPartGallery w:val="Page Numbers (Top of Page)"/>
        <w:docPartUnique/>
      </w:docPartObj>
    </w:sdtPr>
    <w:sdtContent>
      <w:p w14:paraId="3ECBAD3B" w14:textId="5DB803B9" w:rsidR="00EC733D" w:rsidRDefault="00EC733D" w:rsidP="009D363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sdtContent>
  </w:sdt>
  <w:p w14:paraId="3E11753E" w14:textId="77777777" w:rsidR="00EC733D" w:rsidRDefault="00EC733D" w:rsidP="00EC733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35487512"/>
      <w:docPartObj>
        <w:docPartGallery w:val="Page Numbers (Top of Page)"/>
        <w:docPartUnique/>
      </w:docPartObj>
    </w:sdtPr>
    <w:sdtContent>
      <w:p w14:paraId="3FF1829E" w14:textId="48AA414F" w:rsidR="00EC733D" w:rsidRDefault="00EC733D" w:rsidP="009D363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tbl>
    <w:tblPr>
      <w:tblW w:w="0" w:type="auto"/>
      <w:tblLayout w:type="fixed"/>
      <w:tblLook w:val="06A0" w:firstRow="1" w:lastRow="0" w:firstColumn="1" w:lastColumn="0" w:noHBand="1" w:noVBand="1"/>
    </w:tblPr>
    <w:tblGrid>
      <w:gridCol w:w="3120"/>
      <w:gridCol w:w="3120"/>
      <w:gridCol w:w="3120"/>
    </w:tblGrid>
    <w:tr w:rsidR="6045CE66" w14:paraId="0B6E6765" w14:textId="77777777" w:rsidTr="6045CE66">
      <w:trPr>
        <w:trHeight w:val="300"/>
      </w:trPr>
      <w:tc>
        <w:tcPr>
          <w:tcW w:w="3120" w:type="dxa"/>
        </w:tcPr>
        <w:p w14:paraId="0E982682" w14:textId="65743067" w:rsidR="6045CE66" w:rsidRDefault="6045CE66" w:rsidP="00EC733D">
          <w:pPr>
            <w:pStyle w:val="Header"/>
            <w:ind w:left="-115" w:right="360"/>
          </w:pPr>
        </w:p>
      </w:tc>
      <w:tc>
        <w:tcPr>
          <w:tcW w:w="3120" w:type="dxa"/>
        </w:tcPr>
        <w:p w14:paraId="333A6024" w14:textId="0C686FFC" w:rsidR="6045CE66" w:rsidRDefault="6045CE66" w:rsidP="6045CE66">
          <w:pPr>
            <w:pStyle w:val="Header"/>
            <w:jc w:val="center"/>
          </w:pPr>
        </w:p>
      </w:tc>
      <w:tc>
        <w:tcPr>
          <w:tcW w:w="3120" w:type="dxa"/>
        </w:tcPr>
        <w:p w14:paraId="09226860" w14:textId="19148A1B" w:rsidR="6045CE66" w:rsidRDefault="6045CE66" w:rsidP="6045CE66">
          <w:pPr>
            <w:pStyle w:val="Header"/>
            <w:ind w:right="-115"/>
            <w:jc w:val="right"/>
          </w:pPr>
        </w:p>
      </w:tc>
    </w:tr>
  </w:tbl>
  <w:p w14:paraId="25214134" w14:textId="16A56C8E" w:rsidR="6045CE66" w:rsidRDefault="6045CE66" w:rsidP="6045CE66">
    <w:pPr>
      <w:spacing w:line="240" w:lineRule="exact"/>
    </w:pPr>
    <w:r w:rsidRPr="6045CE66">
      <w:rPr>
        <w:rFonts w:ascii="Times New Roman" w:eastAsia="Times New Roman" w:hAnsi="Times New Roman" w:cs="Times New Roman"/>
        <w:smallCaps/>
        <w:color w:val="5A5A5A"/>
        <w:sz w:val="20"/>
        <w:szCs w:val="20"/>
      </w:rPr>
      <w:t>Assessing the Effectiveness of Virtual Instruction Services in Academic Libraries After COVID-19</w:t>
    </w:r>
  </w:p>
  <w:p w14:paraId="6680FC87" w14:textId="0548CA4C" w:rsidR="6045CE66" w:rsidRDefault="6045CE66" w:rsidP="6045CE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56B60D29" w14:paraId="70753AEC" w14:textId="77777777" w:rsidTr="56B60D29">
      <w:trPr>
        <w:trHeight w:val="300"/>
      </w:trPr>
      <w:tc>
        <w:tcPr>
          <w:tcW w:w="3120" w:type="dxa"/>
        </w:tcPr>
        <w:p w14:paraId="0D36444B" w14:textId="0AE34CCD" w:rsidR="56B60D29" w:rsidRDefault="56B60D29" w:rsidP="56B60D29">
          <w:pPr>
            <w:pStyle w:val="Header"/>
            <w:ind w:left="-115"/>
          </w:pPr>
        </w:p>
      </w:tc>
      <w:tc>
        <w:tcPr>
          <w:tcW w:w="3120" w:type="dxa"/>
        </w:tcPr>
        <w:p w14:paraId="74D85554" w14:textId="08FACF4C" w:rsidR="56B60D29" w:rsidRDefault="56B60D29" w:rsidP="56B60D29">
          <w:pPr>
            <w:pStyle w:val="Header"/>
            <w:jc w:val="center"/>
          </w:pPr>
        </w:p>
      </w:tc>
      <w:tc>
        <w:tcPr>
          <w:tcW w:w="3120" w:type="dxa"/>
        </w:tcPr>
        <w:p w14:paraId="6AD81968" w14:textId="1DBC9202" w:rsidR="56B60D29" w:rsidRDefault="56B60D29" w:rsidP="56B60D29">
          <w:pPr>
            <w:pStyle w:val="Header"/>
            <w:ind w:right="-115"/>
            <w:jc w:val="right"/>
          </w:pPr>
        </w:p>
      </w:tc>
    </w:tr>
  </w:tbl>
  <w:p w14:paraId="2620DE52" w14:textId="3EFC0261" w:rsidR="56B60D29" w:rsidRDefault="56B60D29" w:rsidP="56B60D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4D22B"/>
    <w:multiLevelType w:val="hybridMultilevel"/>
    <w:tmpl w:val="02689550"/>
    <w:lvl w:ilvl="0" w:tplc="A5621F34">
      <w:start w:val="1"/>
      <w:numFmt w:val="decimal"/>
      <w:lvlText w:val="%1)"/>
      <w:lvlJc w:val="left"/>
      <w:pPr>
        <w:ind w:left="720" w:hanging="360"/>
      </w:pPr>
    </w:lvl>
    <w:lvl w:ilvl="1" w:tplc="53AC5556">
      <w:start w:val="1"/>
      <w:numFmt w:val="lowerLetter"/>
      <w:lvlText w:val="%2."/>
      <w:lvlJc w:val="left"/>
      <w:pPr>
        <w:ind w:left="1440" w:hanging="360"/>
      </w:pPr>
    </w:lvl>
    <w:lvl w:ilvl="2" w:tplc="542EDE62">
      <w:start w:val="1"/>
      <w:numFmt w:val="lowerRoman"/>
      <w:lvlText w:val="%3."/>
      <w:lvlJc w:val="right"/>
      <w:pPr>
        <w:ind w:left="2160" w:hanging="180"/>
      </w:pPr>
    </w:lvl>
    <w:lvl w:ilvl="3" w:tplc="FBE665FA">
      <w:start w:val="1"/>
      <w:numFmt w:val="decimal"/>
      <w:lvlText w:val="%4."/>
      <w:lvlJc w:val="left"/>
      <w:pPr>
        <w:ind w:left="2880" w:hanging="360"/>
      </w:pPr>
    </w:lvl>
    <w:lvl w:ilvl="4" w:tplc="97DC6828">
      <w:start w:val="1"/>
      <w:numFmt w:val="lowerLetter"/>
      <w:lvlText w:val="%5."/>
      <w:lvlJc w:val="left"/>
      <w:pPr>
        <w:ind w:left="3600" w:hanging="360"/>
      </w:pPr>
    </w:lvl>
    <w:lvl w:ilvl="5" w:tplc="3584799A">
      <w:start w:val="1"/>
      <w:numFmt w:val="lowerRoman"/>
      <w:lvlText w:val="%6."/>
      <w:lvlJc w:val="right"/>
      <w:pPr>
        <w:ind w:left="4320" w:hanging="180"/>
      </w:pPr>
    </w:lvl>
    <w:lvl w:ilvl="6" w:tplc="A49A452E">
      <w:start w:val="1"/>
      <w:numFmt w:val="decimal"/>
      <w:lvlText w:val="%7."/>
      <w:lvlJc w:val="left"/>
      <w:pPr>
        <w:ind w:left="5040" w:hanging="360"/>
      </w:pPr>
    </w:lvl>
    <w:lvl w:ilvl="7" w:tplc="6B76F90A">
      <w:start w:val="1"/>
      <w:numFmt w:val="lowerLetter"/>
      <w:lvlText w:val="%8."/>
      <w:lvlJc w:val="left"/>
      <w:pPr>
        <w:ind w:left="5760" w:hanging="360"/>
      </w:pPr>
    </w:lvl>
    <w:lvl w:ilvl="8" w:tplc="897CD6BC">
      <w:start w:val="1"/>
      <w:numFmt w:val="lowerRoman"/>
      <w:lvlText w:val="%9."/>
      <w:lvlJc w:val="right"/>
      <w:pPr>
        <w:ind w:left="6480" w:hanging="180"/>
      </w:pPr>
    </w:lvl>
  </w:abstractNum>
  <w:abstractNum w:abstractNumId="1" w15:restartNumberingAfterBreak="0">
    <w:nsid w:val="03E7E9BF"/>
    <w:multiLevelType w:val="hybridMultilevel"/>
    <w:tmpl w:val="8074659C"/>
    <w:lvl w:ilvl="0" w:tplc="9974664C">
      <w:start w:val="1"/>
      <w:numFmt w:val="bullet"/>
      <w:lvlText w:val=""/>
      <w:lvlJc w:val="left"/>
      <w:pPr>
        <w:ind w:left="720" w:hanging="360"/>
      </w:pPr>
      <w:rPr>
        <w:rFonts w:ascii="Wingdings" w:hAnsi="Wingdings" w:hint="default"/>
      </w:rPr>
    </w:lvl>
    <w:lvl w:ilvl="1" w:tplc="01B86A8C">
      <w:start w:val="1"/>
      <w:numFmt w:val="bullet"/>
      <w:lvlText w:val="o"/>
      <w:lvlJc w:val="left"/>
      <w:pPr>
        <w:ind w:left="1440" w:hanging="360"/>
      </w:pPr>
      <w:rPr>
        <w:rFonts w:ascii="Courier New" w:hAnsi="Courier New" w:hint="default"/>
      </w:rPr>
    </w:lvl>
    <w:lvl w:ilvl="2" w:tplc="ECB0B98C">
      <w:start w:val="1"/>
      <w:numFmt w:val="bullet"/>
      <w:lvlText w:val=""/>
      <w:lvlJc w:val="left"/>
      <w:pPr>
        <w:ind w:left="2160" w:hanging="360"/>
      </w:pPr>
      <w:rPr>
        <w:rFonts w:ascii="Wingdings" w:hAnsi="Wingdings" w:hint="default"/>
      </w:rPr>
    </w:lvl>
    <w:lvl w:ilvl="3" w:tplc="DEC6E79E">
      <w:start w:val="1"/>
      <w:numFmt w:val="bullet"/>
      <w:lvlText w:val=""/>
      <w:lvlJc w:val="left"/>
      <w:pPr>
        <w:ind w:left="2880" w:hanging="360"/>
      </w:pPr>
      <w:rPr>
        <w:rFonts w:ascii="Symbol" w:hAnsi="Symbol" w:hint="default"/>
      </w:rPr>
    </w:lvl>
    <w:lvl w:ilvl="4" w:tplc="3B826BBC">
      <w:start w:val="1"/>
      <w:numFmt w:val="bullet"/>
      <w:lvlText w:val="o"/>
      <w:lvlJc w:val="left"/>
      <w:pPr>
        <w:ind w:left="3600" w:hanging="360"/>
      </w:pPr>
      <w:rPr>
        <w:rFonts w:ascii="Courier New" w:hAnsi="Courier New" w:hint="default"/>
      </w:rPr>
    </w:lvl>
    <w:lvl w:ilvl="5" w:tplc="6FBE630E">
      <w:start w:val="1"/>
      <w:numFmt w:val="bullet"/>
      <w:lvlText w:val=""/>
      <w:lvlJc w:val="left"/>
      <w:pPr>
        <w:ind w:left="4320" w:hanging="360"/>
      </w:pPr>
      <w:rPr>
        <w:rFonts w:ascii="Wingdings" w:hAnsi="Wingdings" w:hint="default"/>
      </w:rPr>
    </w:lvl>
    <w:lvl w:ilvl="6" w:tplc="68F29AC6">
      <w:start w:val="1"/>
      <w:numFmt w:val="bullet"/>
      <w:lvlText w:val=""/>
      <w:lvlJc w:val="left"/>
      <w:pPr>
        <w:ind w:left="5040" w:hanging="360"/>
      </w:pPr>
      <w:rPr>
        <w:rFonts w:ascii="Symbol" w:hAnsi="Symbol" w:hint="default"/>
      </w:rPr>
    </w:lvl>
    <w:lvl w:ilvl="7" w:tplc="23AA7D00">
      <w:start w:val="1"/>
      <w:numFmt w:val="bullet"/>
      <w:lvlText w:val="o"/>
      <w:lvlJc w:val="left"/>
      <w:pPr>
        <w:ind w:left="5760" w:hanging="360"/>
      </w:pPr>
      <w:rPr>
        <w:rFonts w:ascii="Courier New" w:hAnsi="Courier New" w:hint="default"/>
      </w:rPr>
    </w:lvl>
    <w:lvl w:ilvl="8" w:tplc="F8D0E310">
      <w:start w:val="1"/>
      <w:numFmt w:val="bullet"/>
      <w:lvlText w:val=""/>
      <w:lvlJc w:val="left"/>
      <w:pPr>
        <w:ind w:left="6480" w:hanging="360"/>
      </w:pPr>
      <w:rPr>
        <w:rFonts w:ascii="Wingdings" w:hAnsi="Wingdings" w:hint="default"/>
      </w:rPr>
    </w:lvl>
  </w:abstractNum>
  <w:abstractNum w:abstractNumId="2" w15:restartNumberingAfterBreak="0">
    <w:nsid w:val="0E8E9DE6"/>
    <w:multiLevelType w:val="hybridMultilevel"/>
    <w:tmpl w:val="F5E4B0F8"/>
    <w:lvl w:ilvl="0" w:tplc="B8122108">
      <w:start w:val="1"/>
      <w:numFmt w:val="decimal"/>
      <w:lvlText w:val="%1."/>
      <w:lvlJc w:val="left"/>
      <w:pPr>
        <w:ind w:left="720" w:hanging="360"/>
      </w:pPr>
    </w:lvl>
    <w:lvl w:ilvl="1" w:tplc="94DC3382">
      <w:start w:val="1"/>
      <w:numFmt w:val="lowerLetter"/>
      <w:lvlText w:val="%2."/>
      <w:lvlJc w:val="left"/>
      <w:pPr>
        <w:ind w:left="1440" w:hanging="360"/>
      </w:pPr>
    </w:lvl>
    <w:lvl w:ilvl="2" w:tplc="8C644C1C">
      <w:start w:val="1"/>
      <w:numFmt w:val="lowerRoman"/>
      <w:lvlText w:val="%3."/>
      <w:lvlJc w:val="right"/>
      <w:pPr>
        <w:ind w:left="2160" w:hanging="180"/>
      </w:pPr>
    </w:lvl>
    <w:lvl w:ilvl="3" w:tplc="52309196">
      <w:start w:val="1"/>
      <w:numFmt w:val="decimal"/>
      <w:lvlText w:val="%4."/>
      <w:lvlJc w:val="left"/>
      <w:pPr>
        <w:ind w:left="2880" w:hanging="360"/>
      </w:pPr>
    </w:lvl>
    <w:lvl w:ilvl="4" w:tplc="C538B340">
      <w:start w:val="1"/>
      <w:numFmt w:val="lowerLetter"/>
      <w:lvlText w:val="%5."/>
      <w:lvlJc w:val="left"/>
      <w:pPr>
        <w:ind w:left="3600" w:hanging="360"/>
      </w:pPr>
    </w:lvl>
    <w:lvl w:ilvl="5" w:tplc="1DB04DF4">
      <w:start w:val="1"/>
      <w:numFmt w:val="lowerRoman"/>
      <w:lvlText w:val="%6."/>
      <w:lvlJc w:val="right"/>
      <w:pPr>
        <w:ind w:left="4320" w:hanging="180"/>
      </w:pPr>
    </w:lvl>
    <w:lvl w:ilvl="6" w:tplc="DD9C6344">
      <w:start w:val="1"/>
      <w:numFmt w:val="decimal"/>
      <w:lvlText w:val="%7."/>
      <w:lvlJc w:val="left"/>
      <w:pPr>
        <w:ind w:left="5040" w:hanging="360"/>
      </w:pPr>
    </w:lvl>
    <w:lvl w:ilvl="7" w:tplc="9190DEBC">
      <w:start w:val="1"/>
      <w:numFmt w:val="lowerLetter"/>
      <w:lvlText w:val="%8."/>
      <w:lvlJc w:val="left"/>
      <w:pPr>
        <w:ind w:left="5760" w:hanging="360"/>
      </w:pPr>
    </w:lvl>
    <w:lvl w:ilvl="8" w:tplc="80CEF426">
      <w:start w:val="1"/>
      <w:numFmt w:val="lowerRoman"/>
      <w:lvlText w:val="%9."/>
      <w:lvlJc w:val="right"/>
      <w:pPr>
        <w:ind w:left="6480" w:hanging="180"/>
      </w:pPr>
    </w:lvl>
  </w:abstractNum>
  <w:abstractNum w:abstractNumId="3" w15:restartNumberingAfterBreak="0">
    <w:nsid w:val="29E8452C"/>
    <w:multiLevelType w:val="hybridMultilevel"/>
    <w:tmpl w:val="6A06EB40"/>
    <w:lvl w:ilvl="0" w:tplc="7AC427FA">
      <w:start w:val="1"/>
      <w:numFmt w:val="bullet"/>
      <w:lvlText w:val="o"/>
      <w:lvlJc w:val="left"/>
      <w:pPr>
        <w:ind w:left="720" w:hanging="360"/>
      </w:pPr>
      <w:rPr>
        <w:rFonts w:ascii="Courier New" w:hAnsi="Courier New" w:hint="default"/>
      </w:rPr>
    </w:lvl>
    <w:lvl w:ilvl="1" w:tplc="FBDEF79C">
      <w:start w:val="1"/>
      <w:numFmt w:val="bullet"/>
      <w:lvlText w:val="o"/>
      <w:lvlJc w:val="left"/>
      <w:pPr>
        <w:ind w:left="1440" w:hanging="360"/>
      </w:pPr>
      <w:rPr>
        <w:rFonts w:ascii="Courier New" w:hAnsi="Courier New" w:hint="default"/>
      </w:rPr>
    </w:lvl>
    <w:lvl w:ilvl="2" w:tplc="AC70CBAA">
      <w:start w:val="1"/>
      <w:numFmt w:val="bullet"/>
      <w:lvlText w:val=""/>
      <w:lvlJc w:val="left"/>
      <w:pPr>
        <w:ind w:left="2160" w:hanging="360"/>
      </w:pPr>
      <w:rPr>
        <w:rFonts w:ascii="Wingdings" w:hAnsi="Wingdings" w:hint="default"/>
      </w:rPr>
    </w:lvl>
    <w:lvl w:ilvl="3" w:tplc="B1744DAA">
      <w:start w:val="1"/>
      <w:numFmt w:val="bullet"/>
      <w:lvlText w:val=""/>
      <w:lvlJc w:val="left"/>
      <w:pPr>
        <w:ind w:left="2880" w:hanging="360"/>
      </w:pPr>
      <w:rPr>
        <w:rFonts w:ascii="Symbol" w:hAnsi="Symbol" w:hint="default"/>
      </w:rPr>
    </w:lvl>
    <w:lvl w:ilvl="4" w:tplc="091E1090">
      <w:start w:val="1"/>
      <w:numFmt w:val="bullet"/>
      <w:lvlText w:val="o"/>
      <w:lvlJc w:val="left"/>
      <w:pPr>
        <w:ind w:left="3600" w:hanging="360"/>
      </w:pPr>
      <w:rPr>
        <w:rFonts w:ascii="Courier New" w:hAnsi="Courier New" w:hint="default"/>
      </w:rPr>
    </w:lvl>
    <w:lvl w:ilvl="5" w:tplc="ACFA640C">
      <w:start w:val="1"/>
      <w:numFmt w:val="bullet"/>
      <w:lvlText w:val=""/>
      <w:lvlJc w:val="left"/>
      <w:pPr>
        <w:ind w:left="4320" w:hanging="360"/>
      </w:pPr>
      <w:rPr>
        <w:rFonts w:ascii="Wingdings" w:hAnsi="Wingdings" w:hint="default"/>
      </w:rPr>
    </w:lvl>
    <w:lvl w:ilvl="6" w:tplc="B1F80AEC">
      <w:start w:val="1"/>
      <w:numFmt w:val="bullet"/>
      <w:lvlText w:val=""/>
      <w:lvlJc w:val="left"/>
      <w:pPr>
        <w:ind w:left="5040" w:hanging="360"/>
      </w:pPr>
      <w:rPr>
        <w:rFonts w:ascii="Symbol" w:hAnsi="Symbol" w:hint="default"/>
      </w:rPr>
    </w:lvl>
    <w:lvl w:ilvl="7" w:tplc="5FBE6452">
      <w:start w:val="1"/>
      <w:numFmt w:val="bullet"/>
      <w:lvlText w:val="o"/>
      <w:lvlJc w:val="left"/>
      <w:pPr>
        <w:ind w:left="5760" w:hanging="360"/>
      </w:pPr>
      <w:rPr>
        <w:rFonts w:ascii="Courier New" w:hAnsi="Courier New" w:hint="default"/>
      </w:rPr>
    </w:lvl>
    <w:lvl w:ilvl="8" w:tplc="03703DF0">
      <w:start w:val="1"/>
      <w:numFmt w:val="bullet"/>
      <w:lvlText w:val=""/>
      <w:lvlJc w:val="left"/>
      <w:pPr>
        <w:ind w:left="6480" w:hanging="360"/>
      </w:pPr>
      <w:rPr>
        <w:rFonts w:ascii="Wingdings" w:hAnsi="Wingdings" w:hint="default"/>
      </w:rPr>
    </w:lvl>
  </w:abstractNum>
  <w:abstractNum w:abstractNumId="4" w15:restartNumberingAfterBreak="0">
    <w:nsid w:val="351FA3F0"/>
    <w:multiLevelType w:val="hybridMultilevel"/>
    <w:tmpl w:val="80A6CEA2"/>
    <w:lvl w:ilvl="0" w:tplc="ACB409E4">
      <w:start w:val="1"/>
      <w:numFmt w:val="bullet"/>
      <w:lvlText w:val=""/>
      <w:lvlJc w:val="left"/>
      <w:pPr>
        <w:ind w:left="720" w:hanging="360"/>
      </w:pPr>
      <w:rPr>
        <w:rFonts w:ascii="Symbol" w:hAnsi="Symbol" w:hint="default"/>
      </w:rPr>
    </w:lvl>
    <w:lvl w:ilvl="1" w:tplc="F30800B6">
      <w:start w:val="1"/>
      <w:numFmt w:val="bullet"/>
      <w:lvlText w:val="o"/>
      <w:lvlJc w:val="left"/>
      <w:pPr>
        <w:ind w:left="1440" w:hanging="360"/>
      </w:pPr>
      <w:rPr>
        <w:rFonts w:ascii="Courier New" w:hAnsi="Courier New" w:hint="default"/>
      </w:rPr>
    </w:lvl>
    <w:lvl w:ilvl="2" w:tplc="9EB40346">
      <w:start w:val="1"/>
      <w:numFmt w:val="bullet"/>
      <w:lvlText w:val=""/>
      <w:lvlJc w:val="left"/>
      <w:pPr>
        <w:ind w:left="2160" w:hanging="360"/>
      </w:pPr>
      <w:rPr>
        <w:rFonts w:ascii="Wingdings" w:hAnsi="Wingdings" w:hint="default"/>
      </w:rPr>
    </w:lvl>
    <w:lvl w:ilvl="3" w:tplc="F88CC19A">
      <w:start w:val="1"/>
      <w:numFmt w:val="bullet"/>
      <w:lvlText w:val=""/>
      <w:lvlJc w:val="left"/>
      <w:pPr>
        <w:ind w:left="2880" w:hanging="360"/>
      </w:pPr>
      <w:rPr>
        <w:rFonts w:ascii="Symbol" w:hAnsi="Symbol" w:hint="default"/>
      </w:rPr>
    </w:lvl>
    <w:lvl w:ilvl="4" w:tplc="DCEAAAEA">
      <w:start w:val="1"/>
      <w:numFmt w:val="bullet"/>
      <w:lvlText w:val="o"/>
      <w:lvlJc w:val="left"/>
      <w:pPr>
        <w:ind w:left="3600" w:hanging="360"/>
      </w:pPr>
      <w:rPr>
        <w:rFonts w:ascii="Courier New" w:hAnsi="Courier New" w:hint="default"/>
      </w:rPr>
    </w:lvl>
    <w:lvl w:ilvl="5" w:tplc="5BB0CAC8">
      <w:start w:val="1"/>
      <w:numFmt w:val="bullet"/>
      <w:lvlText w:val=""/>
      <w:lvlJc w:val="left"/>
      <w:pPr>
        <w:ind w:left="4320" w:hanging="360"/>
      </w:pPr>
      <w:rPr>
        <w:rFonts w:ascii="Wingdings" w:hAnsi="Wingdings" w:hint="default"/>
      </w:rPr>
    </w:lvl>
    <w:lvl w:ilvl="6" w:tplc="DCF411E6">
      <w:start w:val="1"/>
      <w:numFmt w:val="bullet"/>
      <w:lvlText w:val=""/>
      <w:lvlJc w:val="left"/>
      <w:pPr>
        <w:ind w:left="5040" w:hanging="360"/>
      </w:pPr>
      <w:rPr>
        <w:rFonts w:ascii="Symbol" w:hAnsi="Symbol" w:hint="default"/>
      </w:rPr>
    </w:lvl>
    <w:lvl w:ilvl="7" w:tplc="07EAECB4">
      <w:start w:val="1"/>
      <w:numFmt w:val="bullet"/>
      <w:lvlText w:val="o"/>
      <w:lvlJc w:val="left"/>
      <w:pPr>
        <w:ind w:left="5760" w:hanging="360"/>
      </w:pPr>
      <w:rPr>
        <w:rFonts w:ascii="Courier New" w:hAnsi="Courier New" w:hint="default"/>
      </w:rPr>
    </w:lvl>
    <w:lvl w:ilvl="8" w:tplc="7764D15C">
      <w:start w:val="1"/>
      <w:numFmt w:val="bullet"/>
      <w:lvlText w:val=""/>
      <w:lvlJc w:val="left"/>
      <w:pPr>
        <w:ind w:left="6480" w:hanging="360"/>
      </w:pPr>
      <w:rPr>
        <w:rFonts w:ascii="Wingdings" w:hAnsi="Wingdings" w:hint="default"/>
      </w:rPr>
    </w:lvl>
  </w:abstractNum>
  <w:abstractNum w:abstractNumId="5" w15:restartNumberingAfterBreak="0">
    <w:nsid w:val="40B3D837"/>
    <w:multiLevelType w:val="hybridMultilevel"/>
    <w:tmpl w:val="F9D616BC"/>
    <w:lvl w:ilvl="0" w:tplc="69B01932">
      <w:start w:val="1"/>
      <w:numFmt w:val="bullet"/>
      <w:lvlText w:val=""/>
      <w:lvlJc w:val="left"/>
      <w:pPr>
        <w:ind w:left="720" w:hanging="360"/>
      </w:pPr>
      <w:rPr>
        <w:rFonts w:ascii="Symbol" w:hAnsi="Symbol" w:hint="default"/>
      </w:rPr>
    </w:lvl>
    <w:lvl w:ilvl="1" w:tplc="DF3A3A96">
      <w:start w:val="1"/>
      <w:numFmt w:val="bullet"/>
      <w:lvlText w:val="o"/>
      <w:lvlJc w:val="left"/>
      <w:pPr>
        <w:ind w:left="1440" w:hanging="360"/>
      </w:pPr>
      <w:rPr>
        <w:rFonts w:ascii="Courier New" w:hAnsi="Courier New" w:hint="default"/>
      </w:rPr>
    </w:lvl>
    <w:lvl w:ilvl="2" w:tplc="FE8041C2">
      <w:start w:val="1"/>
      <w:numFmt w:val="bullet"/>
      <w:lvlText w:val=""/>
      <w:lvlJc w:val="left"/>
      <w:pPr>
        <w:ind w:left="2160" w:hanging="360"/>
      </w:pPr>
      <w:rPr>
        <w:rFonts w:ascii="Wingdings" w:hAnsi="Wingdings" w:hint="default"/>
      </w:rPr>
    </w:lvl>
    <w:lvl w:ilvl="3" w:tplc="21728884">
      <w:start w:val="1"/>
      <w:numFmt w:val="bullet"/>
      <w:lvlText w:val=""/>
      <w:lvlJc w:val="left"/>
      <w:pPr>
        <w:ind w:left="2880" w:hanging="360"/>
      </w:pPr>
      <w:rPr>
        <w:rFonts w:ascii="Symbol" w:hAnsi="Symbol" w:hint="default"/>
      </w:rPr>
    </w:lvl>
    <w:lvl w:ilvl="4" w:tplc="A8DEECB4">
      <w:start w:val="1"/>
      <w:numFmt w:val="bullet"/>
      <w:lvlText w:val="o"/>
      <w:lvlJc w:val="left"/>
      <w:pPr>
        <w:ind w:left="3600" w:hanging="360"/>
      </w:pPr>
      <w:rPr>
        <w:rFonts w:ascii="Courier New" w:hAnsi="Courier New" w:hint="default"/>
      </w:rPr>
    </w:lvl>
    <w:lvl w:ilvl="5" w:tplc="4CB8A650">
      <w:start w:val="1"/>
      <w:numFmt w:val="bullet"/>
      <w:lvlText w:val=""/>
      <w:lvlJc w:val="left"/>
      <w:pPr>
        <w:ind w:left="4320" w:hanging="360"/>
      </w:pPr>
      <w:rPr>
        <w:rFonts w:ascii="Wingdings" w:hAnsi="Wingdings" w:hint="default"/>
      </w:rPr>
    </w:lvl>
    <w:lvl w:ilvl="6" w:tplc="FE466498">
      <w:start w:val="1"/>
      <w:numFmt w:val="bullet"/>
      <w:lvlText w:val=""/>
      <w:lvlJc w:val="left"/>
      <w:pPr>
        <w:ind w:left="5040" w:hanging="360"/>
      </w:pPr>
      <w:rPr>
        <w:rFonts w:ascii="Symbol" w:hAnsi="Symbol" w:hint="default"/>
      </w:rPr>
    </w:lvl>
    <w:lvl w:ilvl="7" w:tplc="8A1E2736">
      <w:start w:val="1"/>
      <w:numFmt w:val="bullet"/>
      <w:lvlText w:val="o"/>
      <w:lvlJc w:val="left"/>
      <w:pPr>
        <w:ind w:left="5760" w:hanging="360"/>
      </w:pPr>
      <w:rPr>
        <w:rFonts w:ascii="Courier New" w:hAnsi="Courier New" w:hint="default"/>
      </w:rPr>
    </w:lvl>
    <w:lvl w:ilvl="8" w:tplc="CAFEE90C">
      <w:start w:val="1"/>
      <w:numFmt w:val="bullet"/>
      <w:lvlText w:val=""/>
      <w:lvlJc w:val="left"/>
      <w:pPr>
        <w:ind w:left="6480" w:hanging="360"/>
      </w:pPr>
      <w:rPr>
        <w:rFonts w:ascii="Wingdings" w:hAnsi="Wingdings" w:hint="default"/>
      </w:rPr>
    </w:lvl>
  </w:abstractNum>
  <w:abstractNum w:abstractNumId="6" w15:restartNumberingAfterBreak="0">
    <w:nsid w:val="42F4C021"/>
    <w:multiLevelType w:val="hybridMultilevel"/>
    <w:tmpl w:val="674A187C"/>
    <w:lvl w:ilvl="0" w:tplc="D17E8018">
      <w:start w:val="1"/>
      <w:numFmt w:val="decimal"/>
      <w:lvlText w:val="%1."/>
      <w:lvlJc w:val="left"/>
      <w:pPr>
        <w:ind w:left="720" w:hanging="360"/>
      </w:pPr>
    </w:lvl>
    <w:lvl w:ilvl="1" w:tplc="BCE6324E">
      <w:start w:val="1"/>
      <w:numFmt w:val="lowerLetter"/>
      <w:lvlText w:val="%2."/>
      <w:lvlJc w:val="left"/>
      <w:pPr>
        <w:ind w:left="1440" w:hanging="360"/>
      </w:pPr>
    </w:lvl>
    <w:lvl w:ilvl="2" w:tplc="455428E0">
      <w:start w:val="1"/>
      <w:numFmt w:val="lowerRoman"/>
      <w:lvlText w:val="%3."/>
      <w:lvlJc w:val="right"/>
      <w:pPr>
        <w:ind w:left="2160" w:hanging="180"/>
      </w:pPr>
    </w:lvl>
    <w:lvl w:ilvl="3" w:tplc="66FEA686">
      <w:start w:val="1"/>
      <w:numFmt w:val="decimal"/>
      <w:lvlText w:val="%4."/>
      <w:lvlJc w:val="left"/>
      <w:pPr>
        <w:ind w:left="2880" w:hanging="360"/>
      </w:pPr>
    </w:lvl>
    <w:lvl w:ilvl="4" w:tplc="16E6B9D8">
      <w:start w:val="1"/>
      <w:numFmt w:val="lowerLetter"/>
      <w:lvlText w:val="%5."/>
      <w:lvlJc w:val="left"/>
      <w:pPr>
        <w:ind w:left="3600" w:hanging="360"/>
      </w:pPr>
    </w:lvl>
    <w:lvl w:ilvl="5" w:tplc="36FCD0B8">
      <w:start w:val="1"/>
      <w:numFmt w:val="lowerRoman"/>
      <w:lvlText w:val="%6."/>
      <w:lvlJc w:val="right"/>
      <w:pPr>
        <w:ind w:left="4320" w:hanging="180"/>
      </w:pPr>
    </w:lvl>
    <w:lvl w:ilvl="6" w:tplc="C38A339C">
      <w:start w:val="1"/>
      <w:numFmt w:val="decimal"/>
      <w:lvlText w:val="%7."/>
      <w:lvlJc w:val="left"/>
      <w:pPr>
        <w:ind w:left="5040" w:hanging="360"/>
      </w:pPr>
    </w:lvl>
    <w:lvl w:ilvl="7" w:tplc="5B228B3A">
      <w:start w:val="1"/>
      <w:numFmt w:val="lowerLetter"/>
      <w:lvlText w:val="%8."/>
      <w:lvlJc w:val="left"/>
      <w:pPr>
        <w:ind w:left="5760" w:hanging="360"/>
      </w:pPr>
    </w:lvl>
    <w:lvl w:ilvl="8" w:tplc="9F0290D4">
      <w:start w:val="1"/>
      <w:numFmt w:val="lowerRoman"/>
      <w:lvlText w:val="%9."/>
      <w:lvlJc w:val="right"/>
      <w:pPr>
        <w:ind w:left="6480" w:hanging="180"/>
      </w:pPr>
    </w:lvl>
  </w:abstractNum>
  <w:abstractNum w:abstractNumId="7" w15:restartNumberingAfterBreak="0">
    <w:nsid w:val="4CA3F898"/>
    <w:multiLevelType w:val="hybridMultilevel"/>
    <w:tmpl w:val="BDFCFFC0"/>
    <w:lvl w:ilvl="0" w:tplc="EFA651AA">
      <w:start w:val="1"/>
      <w:numFmt w:val="bullet"/>
      <w:lvlText w:val="o"/>
      <w:lvlJc w:val="left"/>
      <w:pPr>
        <w:ind w:left="720" w:hanging="360"/>
      </w:pPr>
      <w:rPr>
        <w:rFonts w:ascii="Courier New" w:hAnsi="Courier New" w:hint="default"/>
      </w:rPr>
    </w:lvl>
    <w:lvl w:ilvl="1" w:tplc="61D21D96">
      <w:start w:val="1"/>
      <w:numFmt w:val="bullet"/>
      <w:lvlText w:val="o"/>
      <w:lvlJc w:val="left"/>
      <w:pPr>
        <w:ind w:left="1440" w:hanging="360"/>
      </w:pPr>
      <w:rPr>
        <w:rFonts w:ascii="Courier New" w:hAnsi="Courier New" w:hint="default"/>
      </w:rPr>
    </w:lvl>
    <w:lvl w:ilvl="2" w:tplc="69626260">
      <w:start w:val="1"/>
      <w:numFmt w:val="bullet"/>
      <w:lvlText w:val=""/>
      <w:lvlJc w:val="left"/>
      <w:pPr>
        <w:ind w:left="2160" w:hanging="360"/>
      </w:pPr>
      <w:rPr>
        <w:rFonts w:ascii="Wingdings" w:hAnsi="Wingdings" w:hint="default"/>
      </w:rPr>
    </w:lvl>
    <w:lvl w:ilvl="3" w:tplc="7DF21754">
      <w:start w:val="1"/>
      <w:numFmt w:val="bullet"/>
      <w:lvlText w:val=""/>
      <w:lvlJc w:val="left"/>
      <w:pPr>
        <w:ind w:left="2880" w:hanging="360"/>
      </w:pPr>
      <w:rPr>
        <w:rFonts w:ascii="Symbol" w:hAnsi="Symbol" w:hint="default"/>
      </w:rPr>
    </w:lvl>
    <w:lvl w:ilvl="4" w:tplc="63D66E4A">
      <w:start w:val="1"/>
      <w:numFmt w:val="bullet"/>
      <w:lvlText w:val="o"/>
      <w:lvlJc w:val="left"/>
      <w:pPr>
        <w:ind w:left="3600" w:hanging="360"/>
      </w:pPr>
      <w:rPr>
        <w:rFonts w:ascii="Courier New" w:hAnsi="Courier New" w:hint="default"/>
      </w:rPr>
    </w:lvl>
    <w:lvl w:ilvl="5" w:tplc="A8868B18">
      <w:start w:val="1"/>
      <w:numFmt w:val="bullet"/>
      <w:lvlText w:val=""/>
      <w:lvlJc w:val="left"/>
      <w:pPr>
        <w:ind w:left="4320" w:hanging="360"/>
      </w:pPr>
      <w:rPr>
        <w:rFonts w:ascii="Wingdings" w:hAnsi="Wingdings" w:hint="default"/>
      </w:rPr>
    </w:lvl>
    <w:lvl w:ilvl="6" w:tplc="A10CC3D6">
      <w:start w:val="1"/>
      <w:numFmt w:val="bullet"/>
      <w:lvlText w:val=""/>
      <w:lvlJc w:val="left"/>
      <w:pPr>
        <w:ind w:left="5040" w:hanging="360"/>
      </w:pPr>
      <w:rPr>
        <w:rFonts w:ascii="Symbol" w:hAnsi="Symbol" w:hint="default"/>
      </w:rPr>
    </w:lvl>
    <w:lvl w:ilvl="7" w:tplc="824E8730">
      <w:start w:val="1"/>
      <w:numFmt w:val="bullet"/>
      <w:lvlText w:val="o"/>
      <w:lvlJc w:val="left"/>
      <w:pPr>
        <w:ind w:left="5760" w:hanging="360"/>
      </w:pPr>
      <w:rPr>
        <w:rFonts w:ascii="Courier New" w:hAnsi="Courier New" w:hint="default"/>
      </w:rPr>
    </w:lvl>
    <w:lvl w:ilvl="8" w:tplc="A4CA4E2A">
      <w:start w:val="1"/>
      <w:numFmt w:val="bullet"/>
      <w:lvlText w:val=""/>
      <w:lvlJc w:val="left"/>
      <w:pPr>
        <w:ind w:left="6480" w:hanging="360"/>
      </w:pPr>
      <w:rPr>
        <w:rFonts w:ascii="Wingdings" w:hAnsi="Wingdings" w:hint="default"/>
      </w:rPr>
    </w:lvl>
  </w:abstractNum>
  <w:abstractNum w:abstractNumId="8" w15:restartNumberingAfterBreak="0">
    <w:nsid w:val="5838BB03"/>
    <w:multiLevelType w:val="hybridMultilevel"/>
    <w:tmpl w:val="2ED89B4A"/>
    <w:lvl w:ilvl="0" w:tplc="F52C253A">
      <w:start w:val="1"/>
      <w:numFmt w:val="decimal"/>
      <w:lvlText w:val="%1."/>
      <w:lvlJc w:val="left"/>
      <w:pPr>
        <w:ind w:left="720" w:hanging="360"/>
      </w:pPr>
    </w:lvl>
    <w:lvl w:ilvl="1" w:tplc="986ACADA">
      <w:start w:val="1"/>
      <w:numFmt w:val="lowerLetter"/>
      <w:lvlText w:val="%2."/>
      <w:lvlJc w:val="left"/>
      <w:pPr>
        <w:ind w:left="1440" w:hanging="360"/>
      </w:pPr>
    </w:lvl>
    <w:lvl w:ilvl="2" w:tplc="C9CE7EAE">
      <w:start w:val="1"/>
      <w:numFmt w:val="lowerRoman"/>
      <w:lvlText w:val="%3."/>
      <w:lvlJc w:val="right"/>
      <w:pPr>
        <w:ind w:left="2160" w:hanging="180"/>
      </w:pPr>
    </w:lvl>
    <w:lvl w:ilvl="3" w:tplc="799489CA">
      <w:start w:val="1"/>
      <w:numFmt w:val="decimal"/>
      <w:lvlText w:val="%4."/>
      <w:lvlJc w:val="left"/>
      <w:pPr>
        <w:ind w:left="2880" w:hanging="360"/>
      </w:pPr>
    </w:lvl>
    <w:lvl w:ilvl="4" w:tplc="7BDC2766">
      <w:start w:val="1"/>
      <w:numFmt w:val="lowerLetter"/>
      <w:lvlText w:val="%5."/>
      <w:lvlJc w:val="left"/>
      <w:pPr>
        <w:ind w:left="3600" w:hanging="360"/>
      </w:pPr>
    </w:lvl>
    <w:lvl w:ilvl="5" w:tplc="C6F2BD88">
      <w:start w:val="1"/>
      <w:numFmt w:val="lowerRoman"/>
      <w:lvlText w:val="%6."/>
      <w:lvlJc w:val="right"/>
      <w:pPr>
        <w:ind w:left="4320" w:hanging="180"/>
      </w:pPr>
    </w:lvl>
    <w:lvl w:ilvl="6" w:tplc="9872E48C">
      <w:start w:val="1"/>
      <w:numFmt w:val="decimal"/>
      <w:lvlText w:val="%7."/>
      <w:lvlJc w:val="left"/>
      <w:pPr>
        <w:ind w:left="5040" w:hanging="360"/>
      </w:pPr>
    </w:lvl>
    <w:lvl w:ilvl="7" w:tplc="5B66D59E">
      <w:start w:val="1"/>
      <w:numFmt w:val="lowerLetter"/>
      <w:lvlText w:val="%8."/>
      <w:lvlJc w:val="left"/>
      <w:pPr>
        <w:ind w:left="5760" w:hanging="360"/>
      </w:pPr>
    </w:lvl>
    <w:lvl w:ilvl="8" w:tplc="8532637E">
      <w:start w:val="1"/>
      <w:numFmt w:val="lowerRoman"/>
      <w:lvlText w:val="%9."/>
      <w:lvlJc w:val="right"/>
      <w:pPr>
        <w:ind w:left="6480" w:hanging="180"/>
      </w:pPr>
    </w:lvl>
  </w:abstractNum>
  <w:abstractNum w:abstractNumId="9" w15:restartNumberingAfterBreak="0">
    <w:nsid w:val="58CC749F"/>
    <w:multiLevelType w:val="hybridMultilevel"/>
    <w:tmpl w:val="76DC6104"/>
    <w:lvl w:ilvl="0" w:tplc="712407D8">
      <w:start w:val="1"/>
      <w:numFmt w:val="decimal"/>
      <w:lvlText w:val="%1."/>
      <w:lvlJc w:val="left"/>
      <w:pPr>
        <w:ind w:left="720" w:hanging="360"/>
      </w:pPr>
    </w:lvl>
    <w:lvl w:ilvl="1" w:tplc="6450D42A">
      <w:start w:val="1"/>
      <w:numFmt w:val="lowerLetter"/>
      <w:lvlText w:val="%2."/>
      <w:lvlJc w:val="left"/>
      <w:pPr>
        <w:ind w:left="1440" w:hanging="360"/>
      </w:pPr>
    </w:lvl>
    <w:lvl w:ilvl="2" w:tplc="E32A728C">
      <w:start w:val="1"/>
      <w:numFmt w:val="lowerRoman"/>
      <w:lvlText w:val="%3."/>
      <w:lvlJc w:val="right"/>
      <w:pPr>
        <w:ind w:left="2160" w:hanging="180"/>
      </w:pPr>
    </w:lvl>
    <w:lvl w:ilvl="3" w:tplc="E4DC7F5E">
      <w:start w:val="1"/>
      <w:numFmt w:val="decimal"/>
      <w:lvlText w:val="%4."/>
      <w:lvlJc w:val="left"/>
      <w:pPr>
        <w:ind w:left="2880" w:hanging="360"/>
      </w:pPr>
    </w:lvl>
    <w:lvl w:ilvl="4" w:tplc="D7128C74">
      <w:start w:val="1"/>
      <w:numFmt w:val="lowerLetter"/>
      <w:lvlText w:val="%5."/>
      <w:lvlJc w:val="left"/>
      <w:pPr>
        <w:ind w:left="3600" w:hanging="360"/>
      </w:pPr>
    </w:lvl>
    <w:lvl w:ilvl="5" w:tplc="D6B2E552">
      <w:start w:val="1"/>
      <w:numFmt w:val="lowerRoman"/>
      <w:lvlText w:val="%6."/>
      <w:lvlJc w:val="right"/>
      <w:pPr>
        <w:ind w:left="4320" w:hanging="180"/>
      </w:pPr>
    </w:lvl>
    <w:lvl w:ilvl="6" w:tplc="03901C78">
      <w:start w:val="1"/>
      <w:numFmt w:val="decimal"/>
      <w:lvlText w:val="%7."/>
      <w:lvlJc w:val="left"/>
      <w:pPr>
        <w:ind w:left="5040" w:hanging="360"/>
      </w:pPr>
    </w:lvl>
    <w:lvl w:ilvl="7" w:tplc="74E04EA6">
      <w:start w:val="1"/>
      <w:numFmt w:val="lowerLetter"/>
      <w:lvlText w:val="%8."/>
      <w:lvlJc w:val="left"/>
      <w:pPr>
        <w:ind w:left="5760" w:hanging="360"/>
      </w:pPr>
    </w:lvl>
    <w:lvl w:ilvl="8" w:tplc="BE6253F8">
      <w:start w:val="1"/>
      <w:numFmt w:val="lowerRoman"/>
      <w:lvlText w:val="%9."/>
      <w:lvlJc w:val="right"/>
      <w:pPr>
        <w:ind w:left="6480" w:hanging="180"/>
      </w:pPr>
    </w:lvl>
  </w:abstractNum>
  <w:abstractNum w:abstractNumId="10" w15:restartNumberingAfterBreak="0">
    <w:nsid w:val="6D7ED246"/>
    <w:multiLevelType w:val="hybridMultilevel"/>
    <w:tmpl w:val="7D14CB44"/>
    <w:lvl w:ilvl="0" w:tplc="A5FE7F08">
      <w:start w:val="1"/>
      <w:numFmt w:val="decimal"/>
      <w:lvlText w:val="%1."/>
      <w:lvlJc w:val="left"/>
      <w:pPr>
        <w:ind w:left="720" w:hanging="360"/>
      </w:pPr>
    </w:lvl>
    <w:lvl w:ilvl="1" w:tplc="D8501038">
      <w:start w:val="1"/>
      <w:numFmt w:val="lowerLetter"/>
      <w:lvlText w:val="%2."/>
      <w:lvlJc w:val="left"/>
      <w:pPr>
        <w:ind w:left="1440" w:hanging="360"/>
      </w:pPr>
    </w:lvl>
    <w:lvl w:ilvl="2" w:tplc="8A88111C">
      <w:start w:val="1"/>
      <w:numFmt w:val="lowerRoman"/>
      <w:lvlText w:val="%3."/>
      <w:lvlJc w:val="right"/>
      <w:pPr>
        <w:ind w:left="2160" w:hanging="180"/>
      </w:pPr>
    </w:lvl>
    <w:lvl w:ilvl="3" w:tplc="BA0CFA1C">
      <w:start w:val="1"/>
      <w:numFmt w:val="decimal"/>
      <w:lvlText w:val="%4."/>
      <w:lvlJc w:val="left"/>
      <w:pPr>
        <w:ind w:left="2880" w:hanging="360"/>
      </w:pPr>
    </w:lvl>
    <w:lvl w:ilvl="4" w:tplc="9F3EA6B0">
      <w:start w:val="1"/>
      <w:numFmt w:val="lowerLetter"/>
      <w:lvlText w:val="%5."/>
      <w:lvlJc w:val="left"/>
      <w:pPr>
        <w:ind w:left="3600" w:hanging="360"/>
      </w:pPr>
    </w:lvl>
    <w:lvl w:ilvl="5" w:tplc="6068E128">
      <w:start w:val="1"/>
      <w:numFmt w:val="lowerRoman"/>
      <w:lvlText w:val="%6."/>
      <w:lvlJc w:val="right"/>
      <w:pPr>
        <w:ind w:left="4320" w:hanging="180"/>
      </w:pPr>
    </w:lvl>
    <w:lvl w:ilvl="6" w:tplc="5E9031A6">
      <w:start w:val="1"/>
      <w:numFmt w:val="decimal"/>
      <w:lvlText w:val="%7."/>
      <w:lvlJc w:val="left"/>
      <w:pPr>
        <w:ind w:left="5040" w:hanging="360"/>
      </w:pPr>
    </w:lvl>
    <w:lvl w:ilvl="7" w:tplc="0748C466">
      <w:start w:val="1"/>
      <w:numFmt w:val="lowerLetter"/>
      <w:lvlText w:val="%8."/>
      <w:lvlJc w:val="left"/>
      <w:pPr>
        <w:ind w:left="5760" w:hanging="360"/>
      </w:pPr>
    </w:lvl>
    <w:lvl w:ilvl="8" w:tplc="0DD4D24A">
      <w:start w:val="1"/>
      <w:numFmt w:val="lowerRoman"/>
      <w:lvlText w:val="%9."/>
      <w:lvlJc w:val="right"/>
      <w:pPr>
        <w:ind w:left="6480" w:hanging="180"/>
      </w:pPr>
    </w:lvl>
  </w:abstractNum>
  <w:abstractNum w:abstractNumId="11" w15:restartNumberingAfterBreak="0">
    <w:nsid w:val="71D4DE28"/>
    <w:multiLevelType w:val="hybridMultilevel"/>
    <w:tmpl w:val="440037D6"/>
    <w:lvl w:ilvl="0" w:tplc="9B58FF5E">
      <w:start w:val="1"/>
      <w:numFmt w:val="bullet"/>
      <w:lvlText w:val="o"/>
      <w:lvlJc w:val="left"/>
      <w:pPr>
        <w:ind w:left="720" w:hanging="360"/>
      </w:pPr>
      <w:rPr>
        <w:rFonts w:ascii="Courier New" w:hAnsi="Courier New" w:hint="default"/>
      </w:rPr>
    </w:lvl>
    <w:lvl w:ilvl="1" w:tplc="61AC6592">
      <w:start w:val="1"/>
      <w:numFmt w:val="bullet"/>
      <w:lvlText w:val="o"/>
      <w:lvlJc w:val="left"/>
      <w:pPr>
        <w:ind w:left="1440" w:hanging="360"/>
      </w:pPr>
      <w:rPr>
        <w:rFonts w:ascii="Courier New" w:hAnsi="Courier New" w:hint="default"/>
      </w:rPr>
    </w:lvl>
    <w:lvl w:ilvl="2" w:tplc="1A4C519A">
      <w:start w:val="1"/>
      <w:numFmt w:val="bullet"/>
      <w:lvlText w:val=""/>
      <w:lvlJc w:val="left"/>
      <w:pPr>
        <w:ind w:left="2160" w:hanging="360"/>
      </w:pPr>
      <w:rPr>
        <w:rFonts w:ascii="Wingdings" w:hAnsi="Wingdings" w:hint="default"/>
      </w:rPr>
    </w:lvl>
    <w:lvl w:ilvl="3" w:tplc="E4FC2024">
      <w:start w:val="1"/>
      <w:numFmt w:val="bullet"/>
      <w:lvlText w:val=""/>
      <w:lvlJc w:val="left"/>
      <w:pPr>
        <w:ind w:left="2880" w:hanging="360"/>
      </w:pPr>
      <w:rPr>
        <w:rFonts w:ascii="Symbol" w:hAnsi="Symbol" w:hint="default"/>
      </w:rPr>
    </w:lvl>
    <w:lvl w:ilvl="4" w:tplc="76FE496E">
      <w:start w:val="1"/>
      <w:numFmt w:val="bullet"/>
      <w:lvlText w:val="o"/>
      <w:lvlJc w:val="left"/>
      <w:pPr>
        <w:ind w:left="3600" w:hanging="360"/>
      </w:pPr>
      <w:rPr>
        <w:rFonts w:ascii="Courier New" w:hAnsi="Courier New" w:hint="default"/>
      </w:rPr>
    </w:lvl>
    <w:lvl w:ilvl="5" w:tplc="884EC29C">
      <w:start w:val="1"/>
      <w:numFmt w:val="bullet"/>
      <w:lvlText w:val=""/>
      <w:lvlJc w:val="left"/>
      <w:pPr>
        <w:ind w:left="4320" w:hanging="360"/>
      </w:pPr>
      <w:rPr>
        <w:rFonts w:ascii="Wingdings" w:hAnsi="Wingdings" w:hint="default"/>
      </w:rPr>
    </w:lvl>
    <w:lvl w:ilvl="6" w:tplc="8D5EDC4A">
      <w:start w:val="1"/>
      <w:numFmt w:val="bullet"/>
      <w:lvlText w:val=""/>
      <w:lvlJc w:val="left"/>
      <w:pPr>
        <w:ind w:left="5040" w:hanging="360"/>
      </w:pPr>
      <w:rPr>
        <w:rFonts w:ascii="Symbol" w:hAnsi="Symbol" w:hint="default"/>
      </w:rPr>
    </w:lvl>
    <w:lvl w:ilvl="7" w:tplc="AAA2A7DA">
      <w:start w:val="1"/>
      <w:numFmt w:val="bullet"/>
      <w:lvlText w:val="o"/>
      <w:lvlJc w:val="left"/>
      <w:pPr>
        <w:ind w:left="5760" w:hanging="360"/>
      </w:pPr>
      <w:rPr>
        <w:rFonts w:ascii="Courier New" w:hAnsi="Courier New" w:hint="default"/>
      </w:rPr>
    </w:lvl>
    <w:lvl w:ilvl="8" w:tplc="D522120C">
      <w:start w:val="1"/>
      <w:numFmt w:val="bullet"/>
      <w:lvlText w:val=""/>
      <w:lvlJc w:val="left"/>
      <w:pPr>
        <w:ind w:left="6480" w:hanging="360"/>
      </w:pPr>
      <w:rPr>
        <w:rFonts w:ascii="Wingdings" w:hAnsi="Wingdings" w:hint="default"/>
      </w:rPr>
    </w:lvl>
  </w:abstractNum>
  <w:abstractNum w:abstractNumId="12" w15:restartNumberingAfterBreak="0">
    <w:nsid w:val="795BEEBE"/>
    <w:multiLevelType w:val="hybridMultilevel"/>
    <w:tmpl w:val="28243A42"/>
    <w:lvl w:ilvl="0" w:tplc="84C28B6C">
      <w:start w:val="1"/>
      <w:numFmt w:val="bullet"/>
      <w:lvlText w:val=""/>
      <w:lvlJc w:val="left"/>
      <w:pPr>
        <w:ind w:left="720" w:hanging="360"/>
      </w:pPr>
      <w:rPr>
        <w:rFonts w:ascii="Wingdings" w:hAnsi="Wingdings" w:hint="default"/>
      </w:rPr>
    </w:lvl>
    <w:lvl w:ilvl="1" w:tplc="1960CE92">
      <w:start w:val="1"/>
      <w:numFmt w:val="bullet"/>
      <w:lvlText w:val="o"/>
      <w:lvlJc w:val="left"/>
      <w:pPr>
        <w:ind w:left="1440" w:hanging="360"/>
      </w:pPr>
      <w:rPr>
        <w:rFonts w:ascii="Courier New" w:hAnsi="Courier New" w:hint="default"/>
      </w:rPr>
    </w:lvl>
    <w:lvl w:ilvl="2" w:tplc="5E182C02">
      <w:start w:val="1"/>
      <w:numFmt w:val="bullet"/>
      <w:lvlText w:val=""/>
      <w:lvlJc w:val="left"/>
      <w:pPr>
        <w:ind w:left="2160" w:hanging="360"/>
      </w:pPr>
      <w:rPr>
        <w:rFonts w:ascii="Wingdings" w:hAnsi="Wingdings" w:hint="default"/>
      </w:rPr>
    </w:lvl>
    <w:lvl w:ilvl="3" w:tplc="CFD6F650">
      <w:start w:val="1"/>
      <w:numFmt w:val="bullet"/>
      <w:lvlText w:val=""/>
      <w:lvlJc w:val="left"/>
      <w:pPr>
        <w:ind w:left="2880" w:hanging="360"/>
      </w:pPr>
      <w:rPr>
        <w:rFonts w:ascii="Symbol" w:hAnsi="Symbol" w:hint="default"/>
      </w:rPr>
    </w:lvl>
    <w:lvl w:ilvl="4" w:tplc="203AC1D2">
      <w:start w:val="1"/>
      <w:numFmt w:val="bullet"/>
      <w:lvlText w:val="o"/>
      <w:lvlJc w:val="left"/>
      <w:pPr>
        <w:ind w:left="3600" w:hanging="360"/>
      </w:pPr>
      <w:rPr>
        <w:rFonts w:ascii="Courier New" w:hAnsi="Courier New" w:hint="default"/>
      </w:rPr>
    </w:lvl>
    <w:lvl w:ilvl="5" w:tplc="3DEA95AC">
      <w:start w:val="1"/>
      <w:numFmt w:val="bullet"/>
      <w:lvlText w:val=""/>
      <w:lvlJc w:val="left"/>
      <w:pPr>
        <w:ind w:left="4320" w:hanging="360"/>
      </w:pPr>
      <w:rPr>
        <w:rFonts w:ascii="Wingdings" w:hAnsi="Wingdings" w:hint="default"/>
      </w:rPr>
    </w:lvl>
    <w:lvl w:ilvl="6" w:tplc="92C4D080">
      <w:start w:val="1"/>
      <w:numFmt w:val="bullet"/>
      <w:lvlText w:val=""/>
      <w:lvlJc w:val="left"/>
      <w:pPr>
        <w:ind w:left="5040" w:hanging="360"/>
      </w:pPr>
      <w:rPr>
        <w:rFonts w:ascii="Symbol" w:hAnsi="Symbol" w:hint="default"/>
      </w:rPr>
    </w:lvl>
    <w:lvl w:ilvl="7" w:tplc="4EEC35AC">
      <w:start w:val="1"/>
      <w:numFmt w:val="bullet"/>
      <w:lvlText w:val="o"/>
      <w:lvlJc w:val="left"/>
      <w:pPr>
        <w:ind w:left="5760" w:hanging="360"/>
      </w:pPr>
      <w:rPr>
        <w:rFonts w:ascii="Courier New" w:hAnsi="Courier New" w:hint="default"/>
      </w:rPr>
    </w:lvl>
    <w:lvl w:ilvl="8" w:tplc="549AFCBA">
      <w:start w:val="1"/>
      <w:numFmt w:val="bullet"/>
      <w:lvlText w:val=""/>
      <w:lvlJc w:val="left"/>
      <w:pPr>
        <w:ind w:left="6480" w:hanging="360"/>
      </w:pPr>
      <w:rPr>
        <w:rFonts w:ascii="Wingdings" w:hAnsi="Wingdings" w:hint="default"/>
      </w:rPr>
    </w:lvl>
  </w:abstractNum>
  <w:abstractNum w:abstractNumId="13" w15:restartNumberingAfterBreak="0">
    <w:nsid w:val="7F8D33D7"/>
    <w:multiLevelType w:val="hybridMultilevel"/>
    <w:tmpl w:val="3FF2B5EC"/>
    <w:lvl w:ilvl="0" w:tplc="C8340DF0">
      <w:start w:val="1"/>
      <w:numFmt w:val="bullet"/>
      <w:lvlText w:val="-"/>
      <w:lvlJc w:val="left"/>
      <w:pPr>
        <w:ind w:left="720" w:hanging="360"/>
      </w:pPr>
      <w:rPr>
        <w:rFonts w:ascii="Calibri" w:hAnsi="Calibri" w:hint="default"/>
      </w:rPr>
    </w:lvl>
    <w:lvl w:ilvl="1" w:tplc="2522E4EE">
      <w:start w:val="1"/>
      <w:numFmt w:val="bullet"/>
      <w:lvlText w:val="o"/>
      <w:lvlJc w:val="left"/>
      <w:pPr>
        <w:ind w:left="1440" w:hanging="360"/>
      </w:pPr>
      <w:rPr>
        <w:rFonts w:ascii="Courier New" w:hAnsi="Courier New" w:hint="default"/>
      </w:rPr>
    </w:lvl>
    <w:lvl w:ilvl="2" w:tplc="43847576">
      <w:start w:val="1"/>
      <w:numFmt w:val="bullet"/>
      <w:lvlText w:val=""/>
      <w:lvlJc w:val="left"/>
      <w:pPr>
        <w:ind w:left="2160" w:hanging="360"/>
      </w:pPr>
      <w:rPr>
        <w:rFonts w:ascii="Wingdings" w:hAnsi="Wingdings" w:hint="default"/>
      </w:rPr>
    </w:lvl>
    <w:lvl w:ilvl="3" w:tplc="CF3485D6">
      <w:start w:val="1"/>
      <w:numFmt w:val="bullet"/>
      <w:lvlText w:val=""/>
      <w:lvlJc w:val="left"/>
      <w:pPr>
        <w:ind w:left="2880" w:hanging="360"/>
      </w:pPr>
      <w:rPr>
        <w:rFonts w:ascii="Symbol" w:hAnsi="Symbol" w:hint="default"/>
      </w:rPr>
    </w:lvl>
    <w:lvl w:ilvl="4" w:tplc="0B2274F4">
      <w:start w:val="1"/>
      <w:numFmt w:val="bullet"/>
      <w:lvlText w:val="o"/>
      <w:lvlJc w:val="left"/>
      <w:pPr>
        <w:ind w:left="3600" w:hanging="360"/>
      </w:pPr>
      <w:rPr>
        <w:rFonts w:ascii="Courier New" w:hAnsi="Courier New" w:hint="default"/>
      </w:rPr>
    </w:lvl>
    <w:lvl w:ilvl="5" w:tplc="2556A9FA">
      <w:start w:val="1"/>
      <w:numFmt w:val="bullet"/>
      <w:lvlText w:val=""/>
      <w:lvlJc w:val="left"/>
      <w:pPr>
        <w:ind w:left="4320" w:hanging="360"/>
      </w:pPr>
      <w:rPr>
        <w:rFonts w:ascii="Wingdings" w:hAnsi="Wingdings" w:hint="default"/>
      </w:rPr>
    </w:lvl>
    <w:lvl w:ilvl="6" w:tplc="76843F64">
      <w:start w:val="1"/>
      <w:numFmt w:val="bullet"/>
      <w:lvlText w:val=""/>
      <w:lvlJc w:val="left"/>
      <w:pPr>
        <w:ind w:left="5040" w:hanging="360"/>
      </w:pPr>
      <w:rPr>
        <w:rFonts w:ascii="Symbol" w:hAnsi="Symbol" w:hint="default"/>
      </w:rPr>
    </w:lvl>
    <w:lvl w:ilvl="7" w:tplc="42809D64">
      <w:start w:val="1"/>
      <w:numFmt w:val="bullet"/>
      <w:lvlText w:val="o"/>
      <w:lvlJc w:val="left"/>
      <w:pPr>
        <w:ind w:left="5760" w:hanging="360"/>
      </w:pPr>
      <w:rPr>
        <w:rFonts w:ascii="Courier New" w:hAnsi="Courier New" w:hint="default"/>
      </w:rPr>
    </w:lvl>
    <w:lvl w:ilvl="8" w:tplc="79705EB2">
      <w:start w:val="1"/>
      <w:numFmt w:val="bullet"/>
      <w:lvlText w:val=""/>
      <w:lvlJc w:val="left"/>
      <w:pPr>
        <w:ind w:left="6480" w:hanging="360"/>
      </w:pPr>
      <w:rPr>
        <w:rFonts w:ascii="Wingdings" w:hAnsi="Wingdings" w:hint="default"/>
      </w:rPr>
    </w:lvl>
  </w:abstractNum>
  <w:abstractNum w:abstractNumId="14" w15:restartNumberingAfterBreak="0">
    <w:nsid w:val="7F8DDBFC"/>
    <w:multiLevelType w:val="hybridMultilevel"/>
    <w:tmpl w:val="B1FEF51E"/>
    <w:lvl w:ilvl="0" w:tplc="4B0EE136">
      <w:start w:val="1"/>
      <w:numFmt w:val="upperRoman"/>
      <w:lvlText w:val="%1."/>
      <w:lvlJc w:val="right"/>
      <w:pPr>
        <w:ind w:left="720" w:hanging="360"/>
      </w:pPr>
    </w:lvl>
    <w:lvl w:ilvl="1" w:tplc="99106B1A">
      <w:start w:val="1"/>
      <w:numFmt w:val="lowerLetter"/>
      <w:lvlText w:val="%2."/>
      <w:lvlJc w:val="left"/>
      <w:pPr>
        <w:ind w:left="1440" w:hanging="360"/>
      </w:pPr>
    </w:lvl>
    <w:lvl w:ilvl="2" w:tplc="378447EE">
      <w:start w:val="1"/>
      <w:numFmt w:val="lowerRoman"/>
      <w:lvlText w:val="%3."/>
      <w:lvlJc w:val="right"/>
      <w:pPr>
        <w:ind w:left="2160" w:hanging="180"/>
      </w:pPr>
    </w:lvl>
    <w:lvl w:ilvl="3" w:tplc="E8A0DF0E">
      <w:start w:val="1"/>
      <w:numFmt w:val="decimal"/>
      <w:lvlText w:val="%4."/>
      <w:lvlJc w:val="left"/>
      <w:pPr>
        <w:ind w:left="2880" w:hanging="360"/>
      </w:pPr>
    </w:lvl>
    <w:lvl w:ilvl="4" w:tplc="B58C57CE">
      <w:start w:val="1"/>
      <w:numFmt w:val="lowerLetter"/>
      <w:lvlText w:val="%5."/>
      <w:lvlJc w:val="left"/>
      <w:pPr>
        <w:ind w:left="3600" w:hanging="360"/>
      </w:pPr>
    </w:lvl>
    <w:lvl w:ilvl="5" w:tplc="056072DE">
      <w:start w:val="1"/>
      <w:numFmt w:val="lowerRoman"/>
      <w:lvlText w:val="%6."/>
      <w:lvlJc w:val="right"/>
      <w:pPr>
        <w:ind w:left="4320" w:hanging="180"/>
      </w:pPr>
    </w:lvl>
    <w:lvl w:ilvl="6" w:tplc="35881AB6">
      <w:start w:val="1"/>
      <w:numFmt w:val="decimal"/>
      <w:lvlText w:val="%7."/>
      <w:lvlJc w:val="left"/>
      <w:pPr>
        <w:ind w:left="5040" w:hanging="360"/>
      </w:pPr>
    </w:lvl>
    <w:lvl w:ilvl="7" w:tplc="04FEEB90">
      <w:start w:val="1"/>
      <w:numFmt w:val="lowerLetter"/>
      <w:lvlText w:val="%8."/>
      <w:lvlJc w:val="left"/>
      <w:pPr>
        <w:ind w:left="5760" w:hanging="360"/>
      </w:pPr>
    </w:lvl>
    <w:lvl w:ilvl="8" w:tplc="74964250">
      <w:start w:val="1"/>
      <w:numFmt w:val="lowerRoman"/>
      <w:lvlText w:val="%9."/>
      <w:lvlJc w:val="right"/>
      <w:pPr>
        <w:ind w:left="6480" w:hanging="180"/>
      </w:pPr>
    </w:lvl>
  </w:abstractNum>
  <w:num w:numId="1" w16cid:durableId="255134214">
    <w:abstractNumId w:val="3"/>
  </w:num>
  <w:num w:numId="2" w16cid:durableId="142090922">
    <w:abstractNumId w:val="7"/>
  </w:num>
  <w:num w:numId="3" w16cid:durableId="311831281">
    <w:abstractNumId w:val="4"/>
  </w:num>
  <w:num w:numId="4" w16cid:durableId="838353369">
    <w:abstractNumId w:val="11"/>
  </w:num>
  <w:num w:numId="5" w16cid:durableId="798375156">
    <w:abstractNumId w:val="8"/>
  </w:num>
  <w:num w:numId="6" w16cid:durableId="442000223">
    <w:abstractNumId w:val="12"/>
  </w:num>
  <w:num w:numId="7" w16cid:durableId="1369650015">
    <w:abstractNumId w:val="5"/>
  </w:num>
  <w:num w:numId="8" w16cid:durableId="473375912">
    <w:abstractNumId w:val="0"/>
  </w:num>
  <w:num w:numId="9" w16cid:durableId="1485929867">
    <w:abstractNumId w:val="6"/>
  </w:num>
  <w:num w:numId="10" w16cid:durableId="1494876945">
    <w:abstractNumId w:val="1"/>
  </w:num>
  <w:num w:numId="11" w16cid:durableId="2021617183">
    <w:abstractNumId w:val="14"/>
  </w:num>
  <w:num w:numId="12" w16cid:durableId="421146002">
    <w:abstractNumId w:val="9"/>
  </w:num>
  <w:num w:numId="13" w16cid:durableId="141586464">
    <w:abstractNumId w:val="10"/>
  </w:num>
  <w:num w:numId="14" w16cid:durableId="1963072163">
    <w:abstractNumId w:val="2"/>
  </w:num>
  <w:num w:numId="15" w16cid:durableId="13943054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C71"/>
    <w:rsid w:val="00005C9C"/>
    <w:rsid w:val="00011ADE"/>
    <w:rsid w:val="00036721"/>
    <w:rsid w:val="00044C71"/>
    <w:rsid w:val="000D636F"/>
    <w:rsid w:val="00133B9D"/>
    <w:rsid w:val="00175A5A"/>
    <w:rsid w:val="00190E93"/>
    <w:rsid w:val="001B78A7"/>
    <w:rsid w:val="00234CF7"/>
    <w:rsid w:val="00283266"/>
    <w:rsid w:val="00312962"/>
    <w:rsid w:val="00366A22"/>
    <w:rsid w:val="003F01E8"/>
    <w:rsid w:val="00474D04"/>
    <w:rsid w:val="00543382"/>
    <w:rsid w:val="00576D75"/>
    <w:rsid w:val="005C2371"/>
    <w:rsid w:val="005D5E5A"/>
    <w:rsid w:val="00650704"/>
    <w:rsid w:val="006A0CC2"/>
    <w:rsid w:val="006A4D93"/>
    <w:rsid w:val="0072158E"/>
    <w:rsid w:val="0072367F"/>
    <w:rsid w:val="00730F93"/>
    <w:rsid w:val="00737192"/>
    <w:rsid w:val="007609EB"/>
    <w:rsid w:val="00760F8A"/>
    <w:rsid w:val="007C5FA9"/>
    <w:rsid w:val="00851C96"/>
    <w:rsid w:val="008F05D8"/>
    <w:rsid w:val="008F5856"/>
    <w:rsid w:val="0098323E"/>
    <w:rsid w:val="009874D9"/>
    <w:rsid w:val="00A22629"/>
    <w:rsid w:val="00A61717"/>
    <w:rsid w:val="00A94650"/>
    <w:rsid w:val="00AD0890"/>
    <w:rsid w:val="00AE6E5A"/>
    <w:rsid w:val="00AF3E19"/>
    <w:rsid w:val="00B033D0"/>
    <w:rsid w:val="00B67490"/>
    <w:rsid w:val="00B72588"/>
    <w:rsid w:val="00BB0FA0"/>
    <w:rsid w:val="00BF419B"/>
    <w:rsid w:val="00C63811"/>
    <w:rsid w:val="00CD7028"/>
    <w:rsid w:val="00D1130B"/>
    <w:rsid w:val="00D61674"/>
    <w:rsid w:val="00D800BC"/>
    <w:rsid w:val="00D96954"/>
    <w:rsid w:val="00E25B8B"/>
    <w:rsid w:val="00EC733D"/>
    <w:rsid w:val="00F86E46"/>
    <w:rsid w:val="00FF0E44"/>
    <w:rsid w:val="091C82F3"/>
    <w:rsid w:val="0B368139"/>
    <w:rsid w:val="0CBB4554"/>
    <w:rsid w:val="0D3EDA52"/>
    <w:rsid w:val="0EBF2A2D"/>
    <w:rsid w:val="0F9116DE"/>
    <w:rsid w:val="105407DA"/>
    <w:rsid w:val="10684DA9"/>
    <w:rsid w:val="1069C46A"/>
    <w:rsid w:val="11A74F6C"/>
    <w:rsid w:val="13081C1E"/>
    <w:rsid w:val="13BB3C7C"/>
    <w:rsid w:val="14450425"/>
    <w:rsid w:val="145D027B"/>
    <w:rsid w:val="148CAC72"/>
    <w:rsid w:val="15972AA2"/>
    <w:rsid w:val="16ACF9E0"/>
    <w:rsid w:val="178E9858"/>
    <w:rsid w:val="19A89876"/>
    <w:rsid w:val="19AA5212"/>
    <w:rsid w:val="1A61D058"/>
    <w:rsid w:val="1A69B0A5"/>
    <w:rsid w:val="1A800411"/>
    <w:rsid w:val="1AC97F5D"/>
    <w:rsid w:val="1B3F9CFF"/>
    <w:rsid w:val="1CF89A5A"/>
    <w:rsid w:val="1D410F5F"/>
    <w:rsid w:val="1E094F2E"/>
    <w:rsid w:val="1EDFB1B4"/>
    <w:rsid w:val="2076A985"/>
    <w:rsid w:val="20AEE663"/>
    <w:rsid w:val="217AC8C9"/>
    <w:rsid w:val="22A1613E"/>
    <w:rsid w:val="242300FC"/>
    <w:rsid w:val="25B759D9"/>
    <w:rsid w:val="268EDE43"/>
    <w:rsid w:val="272C1F03"/>
    <w:rsid w:val="27FE9A24"/>
    <w:rsid w:val="2A6AF99A"/>
    <w:rsid w:val="2BB5C6CB"/>
    <w:rsid w:val="2C099B77"/>
    <w:rsid w:val="2C7CD764"/>
    <w:rsid w:val="2CB27331"/>
    <w:rsid w:val="2D8F421F"/>
    <w:rsid w:val="2D996E81"/>
    <w:rsid w:val="2EB2E5B4"/>
    <w:rsid w:val="2F56A960"/>
    <w:rsid w:val="320225BB"/>
    <w:rsid w:val="3606A0CE"/>
    <w:rsid w:val="36622353"/>
    <w:rsid w:val="378242C7"/>
    <w:rsid w:val="38C61389"/>
    <w:rsid w:val="38E1537F"/>
    <w:rsid w:val="39DF0BCD"/>
    <w:rsid w:val="3CA49190"/>
    <w:rsid w:val="3CB3235F"/>
    <w:rsid w:val="3EDDD4CD"/>
    <w:rsid w:val="4052CB33"/>
    <w:rsid w:val="42933825"/>
    <w:rsid w:val="45A40957"/>
    <w:rsid w:val="4B1FD74C"/>
    <w:rsid w:val="4B2F914A"/>
    <w:rsid w:val="4B3F2235"/>
    <w:rsid w:val="4BDA56BB"/>
    <w:rsid w:val="4C456EFA"/>
    <w:rsid w:val="4C6EBB41"/>
    <w:rsid w:val="4E16A16F"/>
    <w:rsid w:val="4F999A39"/>
    <w:rsid w:val="504AC6A5"/>
    <w:rsid w:val="50A137D9"/>
    <w:rsid w:val="512A4813"/>
    <w:rsid w:val="520EA579"/>
    <w:rsid w:val="54F4926D"/>
    <w:rsid w:val="55D39BFE"/>
    <w:rsid w:val="5603372A"/>
    <w:rsid w:val="56B60D29"/>
    <w:rsid w:val="56E1BC47"/>
    <w:rsid w:val="5AD121D9"/>
    <w:rsid w:val="5C423D4D"/>
    <w:rsid w:val="5D318CB3"/>
    <w:rsid w:val="5DBE0951"/>
    <w:rsid w:val="5F1B030A"/>
    <w:rsid w:val="5FC959EE"/>
    <w:rsid w:val="6045CE66"/>
    <w:rsid w:val="6158DFD9"/>
    <w:rsid w:val="61BDF2C9"/>
    <w:rsid w:val="626BED00"/>
    <w:rsid w:val="62D7719F"/>
    <w:rsid w:val="655CFC94"/>
    <w:rsid w:val="671ED5EE"/>
    <w:rsid w:val="67F59039"/>
    <w:rsid w:val="6C9635D5"/>
    <w:rsid w:val="6E010A60"/>
    <w:rsid w:val="6F7C15EA"/>
    <w:rsid w:val="71D0A4AD"/>
    <w:rsid w:val="736A3B4A"/>
    <w:rsid w:val="75C71602"/>
    <w:rsid w:val="767432A6"/>
    <w:rsid w:val="7798D2E0"/>
    <w:rsid w:val="7871C923"/>
    <w:rsid w:val="79F63DDD"/>
    <w:rsid w:val="7DC8EF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5EF7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Batang"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800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44C7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2962"/>
    <w:pPr>
      <w:ind w:left="720"/>
      <w:contextualSpacing/>
    </w:pPr>
  </w:style>
  <w:style w:type="paragraph" w:styleId="Header">
    <w:name w:val="header"/>
    <w:basedOn w:val="Normal"/>
    <w:link w:val="HeaderChar"/>
    <w:uiPriority w:val="99"/>
    <w:unhideWhenUsed/>
    <w:rsid w:val="00175A5A"/>
    <w:pPr>
      <w:tabs>
        <w:tab w:val="center" w:pos="4320"/>
        <w:tab w:val="right" w:pos="8640"/>
      </w:tabs>
      <w:spacing w:after="0" w:line="240" w:lineRule="auto"/>
    </w:pPr>
  </w:style>
  <w:style w:type="character" w:customStyle="1" w:styleId="HeaderChar">
    <w:name w:val="Header Char"/>
    <w:basedOn w:val="DefaultParagraphFont"/>
    <w:link w:val="Header"/>
    <w:uiPriority w:val="99"/>
    <w:rsid w:val="00175A5A"/>
  </w:style>
  <w:style w:type="paragraph" w:styleId="Footer">
    <w:name w:val="footer"/>
    <w:basedOn w:val="Normal"/>
    <w:link w:val="FooterChar"/>
    <w:uiPriority w:val="99"/>
    <w:unhideWhenUsed/>
    <w:rsid w:val="00175A5A"/>
    <w:pPr>
      <w:tabs>
        <w:tab w:val="center" w:pos="4320"/>
        <w:tab w:val="right" w:pos="8640"/>
      </w:tabs>
      <w:spacing w:after="0" w:line="240" w:lineRule="auto"/>
    </w:pPr>
  </w:style>
  <w:style w:type="character" w:customStyle="1" w:styleId="FooterChar">
    <w:name w:val="Footer Char"/>
    <w:basedOn w:val="DefaultParagraphFont"/>
    <w:link w:val="Footer"/>
    <w:uiPriority w:val="99"/>
    <w:rsid w:val="00175A5A"/>
  </w:style>
  <w:style w:type="character" w:styleId="Hyperlink">
    <w:name w:val="Hyperlink"/>
    <w:basedOn w:val="DefaultParagraphFont"/>
    <w:uiPriority w:val="99"/>
    <w:unhideWhenUsed/>
    <w:rPr>
      <w:color w:val="0000FF" w:themeColor="hyperlink"/>
      <w:u w:val="single"/>
    </w:rPr>
  </w:style>
  <w:style w:type="character" w:styleId="PageNumber">
    <w:name w:val="page number"/>
    <w:basedOn w:val="DefaultParagraphFont"/>
    <w:uiPriority w:val="99"/>
    <w:semiHidden/>
    <w:unhideWhenUsed/>
    <w:rsid w:val="0072158E"/>
  </w:style>
  <w:style w:type="paragraph" w:customStyle="1" w:styleId="Style1">
    <w:name w:val="Style1"/>
    <w:basedOn w:val="Normal"/>
    <w:qFormat/>
    <w:rsid w:val="006A0CC2"/>
    <w:pPr>
      <w:widowControl w:val="0"/>
    </w:pPr>
    <w:rPr>
      <w:rFonts w:cs="Times New Roman"/>
      <w:caps/>
      <w:sz w:val="24"/>
      <w:szCs w:val="24"/>
    </w:rPr>
  </w:style>
  <w:style w:type="character" w:styleId="SubtleReference">
    <w:name w:val="Subtle Reference"/>
    <w:basedOn w:val="DefaultParagraphFont"/>
    <w:uiPriority w:val="31"/>
    <w:qFormat/>
    <w:rsid w:val="006A0CC2"/>
    <w:rPr>
      <w:smallCaps/>
      <w:color w:val="5A5A5A" w:themeColor="text1" w:themeTint="A5"/>
    </w:rPr>
  </w:style>
  <w:style w:type="character" w:styleId="UnresolvedMention">
    <w:name w:val="Unresolved Mention"/>
    <w:basedOn w:val="DefaultParagraphFont"/>
    <w:uiPriority w:val="99"/>
    <w:rsid w:val="00190E93"/>
    <w:rPr>
      <w:color w:val="605E5C"/>
      <w:shd w:val="clear" w:color="auto" w:fill="E1DFDD"/>
    </w:rPr>
  </w:style>
  <w:style w:type="character" w:styleId="FollowedHyperlink">
    <w:name w:val="FollowedHyperlink"/>
    <w:basedOn w:val="DefaultParagraphFont"/>
    <w:uiPriority w:val="99"/>
    <w:semiHidden/>
    <w:unhideWhenUsed/>
    <w:rsid w:val="000D636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01930826.2021.1972725" TargetMode="External"/><Relationship Id="rId18" Type="http://schemas.openxmlformats.org/officeDocument/2006/relationships/hyperlink" Target="https://doi.org/10.3390/info13070323" TargetMode="External"/><Relationship Id="rId26" Type="http://schemas.openxmlformats.org/officeDocument/2006/relationships/hyperlink" Target="https://doi.org/10.1080/01462679.2022.2124392" TargetMode="External"/><Relationship Id="rId21" Type="http://schemas.openxmlformats.org/officeDocument/2006/relationships/hyperlink" Target="https://doi.org/10.3138/jelis-2020-0100"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doi.org/10.1353/pla.2022.0011" TargetMode="External"/><Relationship Id="rId17" Type="http://schemas.openxmlformats.org/officeDocument/2006/relationships/hyperlink" Target="https://doi.org/10.29173/jchla29596" TargetMode="External"/><Relationship Id="rId25" Type="http://schemas.openxmlformats.org/officeDocument/2006/relationships/hyperlink" Target="https://doi.org/10.1080/01930826.2021.1883372"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doi.org/10.1080/01930826.2021.1947062" TargetMode="External"/><Relationship Id="rId20" Type="http://schemas.openxmlformats.org/officeDocument/2006/relationships/hyperlink" Target="https://doi.org/10.1086/714593" TargetMode="External"/><Relationship Id="rId29" Type="http://schemas.openxmlformats.org/officeDocument/2006/relationships/hyperlink" Target="https://doi.org/10.1080/02680513.2021.197339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77/03400352211023795" TargetMode="External"/><Relationship Id="rId24" Type="http://schemas.openxmlformats.org/officeDocument/2006/relationships/hyperlink" Target="https://doi.org/10.6017/ital.v41i4.15383" TargetMode="External"/><Relationship Id="rId32" Type="http://schemas.openxmlformats.org/officeDocument/2006/relationships/header" Target="header2.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353/pla.2022.0008" TargetMode="External"/><Relationship Id="rId23" Type="http://schemas.openxmlformats.org/officeDocument/2006/relationships/hyperlink" Target="https://doi.org/10.1108/AJIM-10-2020-0333" TargetMode="External"/><Relationship Id="rId28" Type="http://schemas.openxmlformats.org/officeDocument/2006/relationships/hyperlink" Target="https://doi.org/10.1080/1475939X.2021.1866838" TargetMode="External"/><Relationship Id="rId36" Type="http://schemas.openxmlformats.org/officeDocument/2006/relationships/fontTable" Target="fontTable.xml"/><Relationship Id="rId10" Type="http://schemas.openxmlformats.org/officeDocument/2006/relationships/hyperlink" Target="http://www.ala.org/acrl/standards/guidelinesdistancelearning" TargetMode="External"/><Relationship Id="rId19" Type="http://schemas.openxmlformats.org/officeDocument/2006/relationships/hyperlink" Target="https://doi.org/10.1108/LM-02-2021-0016"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ocs.google.com/forms/d/e/1FAIpQLSfVnfolP4rrISCsSuvFdGtEqD71bgUI3iD_wyWMkjyZTUaoYw/viewform" TargetMode="External"/><Relationship Id="rId14" Type="http://schemas.openxmlformats.org/officeDocument/2006/relationships/hyperlink" Target="https://doi.org/10.1177/02666669211018248" TargetMode="External"/><Relationship Id="rId22" Type="http://schemas.openxmlformats.org/officeDocument/2006/relationships/hyperlink" Target="https://doi.org/10.5860/crl.83.2.184" TargetMode="External"/><Relationship Id="rId27" Type="http://schemas.openxmlformats.org/officeDocument/2006/relationships/hyperlink" Target="https://doi.org/10.1080/02763869.2021.1987794" TargetMode="External"/><Relationship Id="rId30" Type="http://schemas.openxmlformats.org/officeDocument/2006/relationships/hyperlink" Target="https://doi.org/10.1177/02666669211001502" TargetMode="External"/><Relationship Id="rId35" Type="http://schemas.openxmlformats.org/officeDocument/2006/relationships/footer" Target="footer2.xml"/><Relationship Id="rId8" Type="http://schemas.openxmlformats.org/officeDocument/2006/relationships/hyperlink" Target="https://forms.gle/iY8gJa4kVHEbkYLS7"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53A3D2-4B6D-064B-9CF3-A6B6549CC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20</Pages>
  <Words>4402</Words>
  <Characters>25096</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Owczarek</dc:creator>
  <cp:lastModifiedBy>Abigail Starcher</cp:lastModifiedBy>
  <cp:revision>2</cp:revision>
  <dcterms:created xsi:type="dcterms:W3CDTF">2024-02-09T02:32:00Z</dcterms:created>
  <dcterms:modified xsi:type="dcterms:W3CDTF">2024-02-09T02:32:00Z</dcterms:modified>
</cp:coreProperties>
</file>